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E1" w:rsidRPr="007F2C70" w:rsidRDefault="007F2C70" w:rsidP="00452F02">
      <w:pPr>
        <w:spacing w:after="0" w:line="240" w:lineRule="auto"/>
        <w:jc w:val="center"/>
        <w:rPr>
          <w:rFonts w:ascii="Arial Narrow" w:hAnsi="Arial Narrow"/>
          <w:b/>
          <w:sz w:val="24"/>
          <w:szCs w:val="24"/>
        </w:rPr>
      </w:pPr>
      <w:bookmarkStart w:id="0" w:name="_GoBack"/>
      <w:bookmarkEnd w:id="0"/>
      <w:r w:rsidRPr="007F2C70">
        <w:rPr>
          <w:rFonts w:ascii="Arial Narrow" w:hAnsi="Arial Narrow"/>
          <w:b/>
          <w:sz w:val="24"/>
          <w:szCs w:val="24"/>
        </w:rPr>
        <w:t>T</w:t>
      </w:r>
      <w:r w:rsidR="00452F02" w:rsidRPr="007F2C70">
        <w:rPr>
          <w:rFonts w:ascii="Arial Narrow" w:hAnsi="Arial Narrow"/>
          <w:b/>
          <w:sz w:val="24"/>
          <w:szCs w:val="24"/>
        </w:rPr>
        <w:t>he EVAWD Resolution</w:t>
      </w:r>
      <w:r w:rsidRPr="007F2C70">
        <w:rPr>
          <w:rFonts w:ascii="Arial Narrow" w:hAnsi="Arial Narrow"/>
          <w:b/>
          <w:sz w:val="24"/>
          <w:szCs w:val="24"/>
        </w:rPr>
        <w:t xml:space="preserve"> Explained</w:t>
      </w:r>
    </w:p>
    <w:p w:rsidR="00A224E1" w:rsidRDefault="00A224E1" w:rsidP="00452F02">
      <w:pPr>
        <w:spacing w:after="0" w:line="240" w:lineRule="auto"/>
        <w:rPr>
          <w:rFonts w:ascii="Arial Narrow" w:hAnsi="Arial Narrow"/>
          <w:sz w:val="24"/>
          <w:szCs w:val="24"/>
        </w:rPr>
      </w:pPr>
    </w:p>
    <w:p w:rsidR="007F2C70" w:rsidRDefault="007F2C70" w:rsidP="00452F02">
      <w:pPr>
        <w:spacing w:after="0" w:line="240" w:lineRule="auto"/>
        <w:rPr>
          <w:rFonts w:ascii="Arial Narrow" w:hAnsi="Arial Narrow"/>
          <w:sz w:val="24"/>
          <w:szCs w:val="24"/>
        </w:rPr>
      </w:pPr>
    </w:p>
    <w:p w:rsidR="00A224E1" w:rsidRPr="007F2C70" w:rsidRDefault="00532F77" w:rsidP="007F2C70">
      <w:pPr>
        <w:pStyle w:val="ListParagraph"/>
        <w:numPr>
          <w:ilvl w:val="0"/>
          <w:numId w:val="23"/>
        </w:numPr>
        <w:spacing w:after="0" w:line="240" w:lineRule="auto"/>
        <w:ind w:left="360"/>
        <w:rPr>
          <w:rFonts w:ascii="Arial Narrow" w:hAnsi="Arial Narrow"/>
          <w:sz w:val="24"/>
          <w:szCs w:val="24"/>
        </w:rPr>
      </w:pPr>
      <w:r w:rsidRPr="007F2C70">
        <w:rPr>
          <w:rFonts w:ascii="Arial Narrow" w:hAnsi="Arial Narrow"/>
          <w:sz w:val="24"/>
          <w:szCs w:val="24"/>
        </w:rPr>
        <w:t>Why the Resolution is not asking for the plain revocation of EO 65.</w:t>
      </w:r>
    </w:p>
    <w:p w:rsidR="008A0D84" w:rsidRDefault="008A0D84" w:rsidP="008A0D84">
      <w:pPr>
        <w:spacing w:after="0" w:line="240" w:lineRule="auto"/>
        <w:rPr>
          <w:rFonts w:ascii="Arial Narrow" w:hAnsi="Arial Narrow"/>
          <w:sz w:val="24"/>
          <w:szCs w:val="24"/>
        </w:rPr>
      </w:pPr>
    </w:p>
    <w:p w:rsidR="00EC54D8" w:rsidRPr="008A0D84" w:rsidRDefault="005063B9" w:rsidP="008A0D84">
      <w:pPr>
        <w:spacing w:after="0" w:line="240" w:lineRule="auto"/>
        <w:rPr>
          <w:rFonts w:ascii="Arial Narrow" w:hAnsi="Arial Narrow"/>
          <w:sz w:val="24"/>
          <w:szCs w:val="24"/>
        </w:rPr>
      </w:pPr>
      <w:r w:rsidRPr="008A0D84">
        <w:rPr>
          <w:rFonts w:ascii="Arial Narrow" w:hAnsi="Arial Narrow"/>
          <w:sz w:val="24"/>
          <w:szCs w:val="24"/>
        </w:rPr>
        <w:t xml:space="preserve">The Resolution is not asking for the plain revocation of EO 65, </w:t>
      </w:r>
      <w:r w:rsidR="008A0D84">
        <w:rPr>
          <w:rFonts w:ascii="Arial Narrow" w:hAnsi="Arial Narrow"/>
          <w:sz w:val="24"/>
          <w:szCs w:val="24"/>
        </w:rPr>
        <w:t xml:space="preserve">as </w:t>
      </w:r>
      <w:r w:rsidRPr="008A0D84">
        <w:rPr>
          <w:rFonts w:ascii="Arial Narrow" w:hAnsi="Arial Narrow"/>
          <w:sz w:val="24"/>
          <w:szCs w:val="24"/>
        </w:rPr>
        <w:t>mere revocation would result, among others</w:t>
      </w:r>
      <w:r w:rsidR="00BB48BC" w:rsidRPr="008A0D84">
        <w:rPr>
          <w:rFonts w:ascii="Arial Narrow" w:hAnsi="Arial Narrow"/>
          <w:sz w:val="24"/>
          <w:szCs w:val="24"/>
        </w:rPr>
        <w:t>,</w:t>
      </w:r>
      <w:r w:rsidRPr="008A0D84">
        <w:rPr>
          <w:rFonts w:ascii="Arial Narrow" w:hAnsi="Arial Narrow"/>
          <w:sz w:val="24"/>
          <w:szCs w:val="24"/>
        </w:rPr>
        <w:t xml:space="preserve"> in the </w:t>
      </w:r>
      <w:r w:rsidR="00BB48BC" w:rsidRPr="008A0D84">
        <w:rPr>
          <w:rFonts w:ascii="Arial Narrow" w:hAnsi="Arial Narrow"/>
          <w:sz w:val="24"/>
          <w:szCs w:val="24"/>
        </w:rPr>
        <w:t xml:space="preserve">return to the status </w:t>
      </w:r>
      <w:r w:rsidR="00BB48BC" w:rsidRPr="008A0D84">
        <w:rPr>
          <w:rFonts w:ascii="Arial Narrow" w:hAnsi="Arial Narrow"/>
          <w:i/>
          <w:sz w:val="24"/>
          <w:szCs w:val="24"/>
        </w:rPr>
        <w:t>quo ante</w:t>
      </w:r>
      <w:r w:rsidR="00BB48BC" w:rsidRPr="008A0D84">
        <w:rPr>
          <w:rFonts w:ascii="Arial Narrow" w:hAnsi="Arial Narrow"/>
          <w:sz w:val="24"/>
          <w:szCs w:val="24"/>
        </w:rPr>
        <w:t xml:space="preserve"> wherein the old </w:t>
      </w:r>
      <w:r w:rsidR="00BB48BC" w:rsidRPr="008A0D84">
        <w:rPr>
          <w:rFonts w:ascii="Arial Narrow" w:hAnsi="Arial Narrow"/>
          <w:i/>
          <w:sz w:val="24"/>
          <w:szCs w:val="24"/>
        </w:rPr>
        <w:t>Local Water District Manual on Categoriz</w:t>
      </w:r>
      <w:r w:rsidR="00BB48BC" w:rsidRPr="008A0D84">
        <w:rPr>
          <w:rFonts w:ascii="Arial Narrow" w:hAnsi="Arial Narrow"/>
          <w:i/>
          <w:sz w:val="24"/>
          <w:szCs w:val="24"/>
        </w:rPr>
        <w:t>a</w:t>
      </w:r>
      <w:r w:rsidR="00BB48BC" w:rsidRPr="008A0D84">
        <w:rPr>
          <w:rFonts w:ascii="Arial Narrow" w:hAnsi="Arial Narrow"/>
          <w:i/>
          <w:sz w:val="24"/>
          <w:szCs w:val="24"/>
        </w:rPr>
        <w:t>tion/</w:t>
      </w:r>
      <w:proofErr w:type="spellStart"/>
      <w:r w:rsidR="00BB48BC" w:rsidRPr="008A0D84">
        <w:rPr>
          <w:rFonts w:ascii="Arial Narrow" w:hAnsi="Arial Narrow"/>
          <w:i/>
          <w:sz w:val="24"/>
          <w:szCs w:val="24"/>
        </w:rPr>
        <w:t>Recategorization</w:t>
      </w:r>
      <w:proofErr w:type="spellEnd"/>
      <w:r w:rsidR="00BB48BC" w:rsidRPr="008A0D84">
        <w:rPr>
          <w:rFonts w:ascii="Arial Narrow" w:hAnsi="Arial Narrow"/>
          <w:sz w:val="24"/>
          <w:szCs w:val="24"/>
        </w:rPr>
        <w:t xml:space="preserve"> replaces the </w:t>
      </w:r>
      <w:r w:rsidR="008A0D84">
        <w:rPr>
          <w:rFonts w:ascii="Arial Narrow" w:hAnsi="Arial Narrow"/>
          <w:sz w:val="24"/>
          <w:szCs w:val="24"/>
        </w:rPr>
        <w:t>LWD-</w:t>
      </w:r>
      <w:proofErr w:type="spellStart"/>
      <w:r w:rsidR="008A0D84">
        <w:rPr>
          <w:rFonts w:ascii="Arial Narrow" w:hAnsi="Arial Narrow"/>
          <w:sz w:val="24"/>
          <w:szCs w:val="24"/>
        </w:rPr>
        <w:t>MaCRO</w:t>
      </w:r>
      <w:proofErr w:type="spellEnd"/>
      <w:r w:rsidR="008A0D84">
        <w:rPr>
          <w:rFonts w:ascii="Arial Narrow" w:hAnsi="Arial Narrow"/>
          <w:sz w:val="24"/>
          <w:szCs w:val="24"/>
        </w:rPr>
        <w:t xml:space="preserve"> as the governing docum</w:t>
      </w:r>
      <w:r w:rsidR="00BB48BC" w:rsidRPr="008A0D84">
        <w:rPr>
          <w:rFonts w:ascii="Arial Narrow" w:hAnsi="Arial Narrow"/>
          <w:sz w:val="24"/>
          <w:szCs w:val="24"/>
        </w:rPr>
        <w:t xml:space="preserve">ent on the categorization of </w:t>
      </w:r>
      <w:r w:rsidR="001F61C7" w:rsidRPr="008A0D84">
        <w:rPr>
          <w:rFonts w:ascii="Arial Narrow" w:hAnsi="Arial Narrow"/>
          <w:sz w:val="24"/>
          <w:szCs w:val="24"/>
        </w:rPr>
        <w:t>Local W</w:t>
      </w:r>
      <w:r w:rsidR="00BB48BC" w:rsidRPr="008A0D84">
        <w:rPr>
          <w:rFonts w:ascii="Arial Narrow" w:hAnsi="Arial Narrow"/>
          <w:sz w:val="24"/>
          <w:szCs w:val="24"/>
        </w:rPr>
        <w:t xml:space="preserve">ater </w:t>
      </w:r>
      <w:r w:rsidR="001F61C7" w:rsidRPr="008A0D84">
        <w:rPr>
          <w:rFonts w:ascii="Arial Narrow" w:hAnsi="Arial Narrow"/>
          <w:sz w:val="24"/>
          <w:szCs w:val="24"/>
        </w:rPr>
        <w:t>D</w:t>
      </w:r>
      <w:r w:rsidR="00BB48BC" w:rsidRPr="008A0D84">
        <w:rPr>
          <w:rFonts w:ascii="Arial Narrow" w:hAnsi="Arial Narrow"/>
          <w:sz w:val="24"/>
          <w:szCs w:val="24"/>
        </w:rPr>
        <w:t>istricts</w:t>
      </w:r>
      <w:r w:rsidR="001F61C7" w:rsidRPr="008A0D84">
        <w:rPr>
          <w:rFonts w:ascii="Arial Narrow" w:hAnsi="Arial Narrow"/>
          <w:sz w:val="24"/>
          <w:szCs w:val="24"/>
        </w:rPr>
        <w:t xml:space="preserve"> (LWDs).</w:t>
      </w:r>
      <w:r w:rsidR="00BB48BC" w:rsidRPr="008A0D84">
        <w:rPr>
          <w:rFonts w:ascii="Arial Narrow" w:hAnsi="Arial Narrow"/>
          <w:sz w:val="24"/>
          <w:szCs w:val="24"/>
        </w:rPr>
        <w:t xml:space="preserve"> </w:t>
      </w:r>
      <w:r w:rsidR="00EC54D8" w:rsidRPr="008A0D84">
        <w:rPr>
          <w:rFonts w:ascii="Arial Narrow" w:hAnsi="Arial Narrow"/>
          <w:sz w:val="24"/>
          <w:szCs w:val="24"/>
        </w:rPr>
        <w:t xml:space="preserve">Thus adjustments will have to be made --- and disruptions cannot be avoided. </w:t>
      </w:r>
    </w:p>
    <w:p w:rsidR="00EC54D8" w:rsidRDefault="00EC54D8" w:rsidP="00EC54D8">
      <w:pPr>
        <w:pStyle w:val="ListParagraph"/>
        <w:spacing w:after="0" w:line="240" w:lineRule="auto"/>
        <w:rPr>
          <w:rFonts w:ascii="Arial Narrow" w:hAnsi="Arial Narrow"/>
          <w:sz w:val="24"/>
          <w:szCs w:val="24"/>
        </w:rPr>
      </w:pPr>
    </w:p>
    <w:p w:rsidR="00EC54D8" w:rsidRPr="008A0D84" w:rsidRDefault="00EC54D8" w:rsidP="00B60DC9">
      <w:pPr>
        <w:spacing w:after="0" w:line="240" w:lineRule="auto"/>
        <w:rPr>
          <w:rFonts w:ascii="Arial Narrow" w:hAnsi="Arial Narrow"/>
          <w:sz w:val="24"/>
          <w:szCs w:val="24"/>
        </w:rPr>
      </w:pPr>
      <w:r w:rsidRPr="008A0D84">
        <w:rPr>
          <w:rFonts w:ascii="Arial Narrow" w:hAnsi="Arial Narrow"/>
          <w:sz w:val="24"/>
          <w:szCs w:val="24"/>
        </w:rPr>
        <w:t>However, t</w:t>
      </w:r>
      <w:r w:rsidR="00BB48BC" w:rsidRPr="008A0D84">
        <w:rPr>
          <w:rFonts w:ascii="Arial Narrow" w:hAnsi="Arial Narrow"/>
          <w:sz w:val="24"/>
          <w:szCs w:val="24"/>
        </w:rPr>
        <w:t>his old document was issued way back in 1997</w:t>
      </w:r>
      <w:r w:rsidR="00144AA3" w:rsidRPr="008A0D84">
        <w:rPr>
          <w:rFonts w:ascii="Arial Narrow" w:hAnsi="Arial Narrow"/>
          <w:sz w:val="24"/>
          <w:szCs w:val="24"/>
        </w:rPr>
        <w:t>, hence</w:t>
      </w:r>
      <w:r w:rsidR="00564784" w:rsidRPr="008A0D84">
        <w:rPr>
          <w:rFonts w:ascii="Arial Narrow" w:hAnsi="Arial Narrow"/>
          <w:sz w:val="24"/>
          <w:szCs w:val="24"/>
        </w:rPr>
        <w:t xml:space="preserve"> </w:t>
      </w:r>
      <w:r w:rsidR="00694EB4" w:rsidRPr="008A0D84">
        <w:rPr>
          <w:rFonts w:ascii="Arial Narrow" w:hAnsi="Arial Narrow"/>
          <w:sz w:val="24"/>
          <w:szCs w:val="24"/>
        </w:rPr>
        <w:t xml:space="preserve">there </w:t>
      </w:r>
      <w:r w:rsidR="00564784" w:rsidRPr="008A0D84">
        <w:rPr>
          <w:rFonts w:ascii="Arial Narrow" w:hAnsi="Arial Narrow"/>
          <w:sz w:val="24"/>
          <w:szCs w:val="24"/>
        </w:rPr>
        <w:t xml:space="preserve">will most </w:t>
      </w:r>
      <w:r w:rsidR="00144AA3" w:rsidRPr="008A0D84">
        <w:rPr>
          <w:rFonts w:ascii="Arial Narrow" w:hAnsi="Arial Narrow"/>
          <w:sz w:val="24"/>
          <w:szCs w:val="24"/>
        </w:rPr>
        <w:t xml:space="preserve">likely </w:t>
      </w:r>
      <w:r w:rsidR="00564784" w:rsidRPr="008A0D84">
        <w:rPr>
          <w:rFonts w:ascii="Arial Narrow" w:hAnsi="Arial Narrow"/>
          <w:sz w:val="24"/>
          <w:szCs w:val="24"/>
        </w:rPr>
        <w:t xml:space="preserve">be </w:t>
      </w:r>
      <w:r w:rsidR="00694EB4" w:rsidRPr="008A0D84">
        <w:rPr>
          <w:rFonts w:ascii="Arial Narrow" w:hAnsi="Arial Narrow"/>
          <w:sz w:val="24"/>
          <w:szCs w:val="24"/>
        </w:rPr>
        <w:t>calls and e</w:t>
      </w:r>
      <w:r w:rsidR="00694EB4" w:rsidRPr="008A0D84">
        <w:rPr>
          <w:rFonts w:ascii="Arial Narrow" w:hAnsi="Arial Narrow"/>
          <w:sz w:val="24"/>
          <w:szCs w:val="24"/>
        </w:rPr>
        <w:t>f</w:t>
      </w:r>
      <w:r w:rsidR="00694EB4" w:rsidRPr="008A0D84">
        <w:rPr>
          <w:rFonts w:ascii="Arial Narrow" w:hAnsi="Arial Narrow"/>
          <w:sz w:val="24"/>
          <w:szCs w:val="24"/>
        </w:rPr>
        <w:t xml:space="preserve">forts again to have </w:t>
      </w:r>
      <w:r w:rsidR="00564784" w:rsidRPr="008A0D84">
        <w:rPr>
          <w:rFonts w:ascii="Arial Narrow" w:hAnsi="Arial Narrow"/>
          <w:sz w:val="24"/>
          <w:szCs w:val="24"/>
        </w:rPr>
        <w:t xml:space="preserve">revised sooner than later. </w:t>
      </w:r>
      <w:r w:rsidR="001F61C7" w:rsidRPr="008A0D84">
        <w:rPr>
          <w:rFonts w:ascii="Arial Narrow" w:hAnsi="Arial Narrow"/>
          <w:sz w:val="24"/>
          <w:szCs w:val="24"/>
        </w:rPr>
        <w:t xml:space="preserve">Thus, if or when this is revised </w:t>
      </w:r>
      <w:r w:rsidRPr="008A0D84">
        <w:rPr>
          <w:rFonts w:ascii="Arial Narrow" w:hAnsi="Arial Narrow"/>
          <w:sz w:val="24"/>
          <w:szCs w:val="24"/>
        </w:rPr>
        <w:t>the LWDs will again have to go through another set of adjustments --- which, again, will be disruptive. That would be two major disruptions in a relatively short time.</w:t>
      </w:r>
    </w:p>
    <w:p w:rsidR="00EC54D8" w:rsidRDefault="00EC54D8" w:rsidP="00B60DC9">
      <w:pPr>
        <w:spacing w:after="0"/>
        <w:rPr>
          <w:rFonts w:ascii="Arial Narrow" w:hAnsi="Arial Narrow"/>
          <w:sz w:val="24"/>
          <w:szCs w:val="24"/>
        </w:rPr>
      </w:pPr>
    </w:p>
    <w:p w:rsidR="00B60DC9" w:rsidRDefault="00B60DC9" w:rsidP="00B60DC9">
      <w:pPr>
        <w:spacing w:after="0"/>
        <w:rPr>
          <w:rFonts w:ascii="Arial Narrow" w:hAnsi="Arial Narrow"/>
          <w:sz w:val="24"/>
          <w:szCs w:val="24"/>
        </w:rPr>
      </w:pPr>
    </w:p>
    <w:p w:rsidR="00532F77" w:rsidRPr="007F2C70" w:rsidRDefault="00532F77" w:rsidP="00B60DC9">
      <w:pPr>
        <w:pStyle w:val="ListParagraph"/>
        <w:numPr>
          <w:ilvl w:val="0"/>
          <w:numId w:val="23"/>
        </w:numPr>
        <w:spacing w:after="0"/>
        <w:ind w:left="360"/>
        <w:rPr>
          <w:rFonts w:ascii="Arial Narrow" w:hAnsi="Arial Narrow"/>
          <w:sz w:val="24"/>
          <w:szCs w:val="24"/>
        </w:rPr>
      </w:pPr>
      <w:r w:rsidRPr="007F2C70">
        <w:rPr>
          <w:rFonts w:ascii="Arial Narrow" w:hAnsi="Arial Narrow"/>
          <w:sz w:val="24"/>
          <w:szCs w:val="24"/>
        </w:rPr>
        <w:t xml:space="preserve">What the Resolution </w:t>
      </w:r>
      <w:r w:rsidR="008A0D84" w:rsidRPr="007F2C70">
        <w:rPr>
          <w:rFonts w:ascii="Arial Narrow" w:hAnsi="Arial Narrow"/>
          <w:sz w:val="24"/>
          <w:szCs w:val="24"/>
        </w:rPr>
        <w:t xml:space="preserve">is </w:t>
      </w:r>
      <w:r w:rsidR="000A4E26" w:rsidRPr="007F2C70">
        <w:rPr>
          <w:rFonts w:ascii="Arial Narrow" w:hAnsi="Arial Narrow"/>
          <w:sz w:val="24"/>
          <w:szCs w:val="24"/>
        </w:rPr>
        <w:t>ask</w:t>
      </w:r>
      <w:r w:rsidR="008A0D84" w:rsidRPr="007F2C70">
        <w:rPr>
          <w:rFonts w:ascii="Arial Narrow" w:hAnsi="Arial Narrow"/>
          <w:sz w:val="24"/>
          <w:szCs w:val="24"/>
        </w:rPr>
        <w:t>ing</w:t>
      </w:r>
      <w:r w:rsidR="00B91419" w:rsidRPr="007F2C70">
        <w:rPr>
          <w:rFonts w:ascii="Arial Narrow" w:hAnsi="Arial Narrow"/>
          <w:sz w:val="24"/>
          <w:szCs w:val="24"/>
        </w:rPr>
        <w:t xml:space="preserve"> for</w:t>
      </w:r>
      <w:r w:rsidR="008A0D84" w:rsidRPr="007F2C70">
        <w:rPr>
          <w:rFonts w:ascii="Arial Narrow" w:hAnsi="Arial Narrow"/>
          <w:sz w:val="24"/>
          <w:szCs w:val="24"/>
        </w:rPr>
        <w:t>.</w:t>
      </w:r>
    </w:p>
    <w:p w:rsidR="007953D9" w:rsidRDefault="007953D9" w:rsidP="007953D9">
      <w:pPr>
        <w:spacing w:after="0" w:line="240" w:lineRule="auto"/>
        <w:rPr>
          <w:rFonts w:ascii="Arial Narrow" w:hAnsi="Arial Narrow"/>
          <w:sz w:val="24"/>
          <w:szCs w:val="24"/>
        </w:rPr>
      </w:pPr>
    </w:p>
    <w:p w:rsidR="00C61408" w:rsidRDefault="00B91419" w:rsidP="007953D9">
      <w:pPr>
        <w:spacing w:after="0" w:line="240" w:lineRule="auto"/>
        <w:rPr>
          <w:rFonts w:ascii="Arial Narrow" w:hAnsi="Arial Narrow"/>
          <w:sz w:val="24"/>
          <w:szCs w:val="24"/>
        </w:rPr>
      </w:pPr>
      <w:r>
        <w:rPr>
          <w:rFonts w:ascii="Arial Narrow" w:hAnsi="Arial Narrow"/>
          <w:sz w:val="24"/>
          <w:szCs w:val="24"/>
        </w:rPr>
        <w:t xml:space="preserve">In </w:t>
      </w:r>
      <w:r w:rsidR="00A674FA">
        <w:rPr>
          <w:rFonts w:ascii="Arial Narrow" w:hAnsi="Arial Narrow"/>
          <w:sz w:val="24"/>
          <w:szCs w:val="24"/>
        </w:rPr>
        <w:t xml:space="preserve">its </w:t>
      </w:r>
      <w:r>
        <w:rPr>
          <w:rFonts w:ascii="Arial Narrow" w:hAnsi="Arial Narrow"/>
          <w:sz w:val="24"/>
          <w:szCs w:val="24"/>
        </w:rPr>
        <w:t>“</w:t>
      </w:r>
      <w:r w:rsidRPr="007F2C70">
        <w:rPr>
          <w:rFonts w:ascii="Arial Narrow" w:hAnsi="Arial Narrow"/>
          <w:b/>
          <w:sz w:val="24"/>
          <w:szCs w:val="24"/>
        </w:rPr>
        <w:t>Resolved</w:t>
      </w:r>
      <w:r>
        <w:rPr>
          <w:rFonts w:ascii="Arial Narrow" w:hAnsi="Arial Narrow"/>
          <w:sz w:val="24"/>
          <w:szCs w:val="24"/>
        </w:rPr>
        <w:t>” portion, t</w:t>
      </w:r>
      <w:r w:rsidR="004E3EC7" w:rsidRPr="007953D9">
        <w:rPr>
          <w:rFonts w:ascii="Arial Narrow" w:hAnsi="Arial Narrow"/>
          <w:sz w:val="24"/>
          <w:szCs w:val="24"/>
        </w:rPr>
        <w:t xml:space="preserve">his Resolution </w:t>
      </w:r>
      <w:r w:rsidR="00A674FA">
        <w:rPr>
          <w:rFonts w:ascii="Arial Narrow" w:hAnsi="Arial Narrow"/>
          <w:sz w:val="24"/>
          <w:szCs w:val="24"/>
        </w:rPr>
        <w:t xml:space="preserve">asks for </w:t>
      </w:r>
      <w:r w:rsidR="004E3EC7" w:rsidRPr="007953D9">
        <w:rPr>
          <w:rFonts w:ascii="Arial Narrow" w:hAnsi="Arial Narrow"/>
          <w:sz w:val="24"/>
          <w:szCs w:val="24"/>
        </w:rPr>
        <w:t xml:space="preserve">an </w:t>
      </w:r>
      <w:r w:rsidR="00A674FA">
        <w:rPr>
          <w:rFonts w:ascii="Arial Narrow" w:hAnsi="Arial Narrow"/>
          <w:sz w:val="24"/>
          <w:szCs w:val="24"/>
        </w:rPr>
        <w:t xml:space="preserve">new </w:t>
      </w:r>
      <w:r w:rsidR="004E3EC7" w:rsidRPr="007953D9">
        <w:rPr>
          <w:rFonts w:ascii="Arial Narrow" w:hAnsi="Arial Narrow"/>
          <w:sz w:val="24"/>
          <w:szCs w:val="24"/>
        </w:rPr>
        <w:t xml:space="preserve">EO that </w:t>
      </w:r>
      <w:r w:rsidR="00A674FA">
        <w:rPr>
          <w:rFonts w:ascii="Arial Narrow" w:hAnsi="Arial Narrow"/>
          <w:sz w:val="24"/>
          <w:szCs w:val="24"/>
        </w:rPr>
        <w:t>is legal because it does not violate P.D. 198 and the "GOCC Governance Act of 2011”</w:t>
      </w:r>
      <w:r w:rsidR="00AC32D7">
        <w:rPr>
          <w:rFonts w:ascii="Arial Narrow" w:hAnsi="Arial Narrow"/>
          <w:sz w:val="24"/>
          <w:szCs w:val="24"/>
        </w:rPr>
        <w:t>.  This</w:t>
      </w:r>
      <w:r w:rsidR="00A674FA">
        <w:rPr>
          <w:rFonts w:ascii="Arial Narrow" w:hAnsi="Arial Narrow"/>
          <w:sz w:val="24"/>
          <w:szCs w:val="24"/>
        </w:rPr>
        <w:t xml:space="preserve">, in effect, </w:t>
      </w:r>
      <w:r w:rsidR="00AC32D7">
        <w:rPr>
          <w:rFonts w:ascii="Arial Narrow" w:hAnsi="Arial Narrow"/>
          <w:sz w:val="24"/>
          <w:szCs w:val="24"/>
        </w:rPr>
        <w:t xml:space="preserve">seeks to </w:t>
      </w:r>
      <w:r w:rsidR="00A674FA">
        <w:rPr>
          <w:rFonts w:ascii="Arial Narrow" w:hAnsi="Arial Narrow"/>
          <w:sz w:val="24"/>
          <w:szCs w:val="24"/>
        </w:rPr>
        <w:t xml:space="preserve">correct the current </w:t>
      </w:r>
      <w:r w:rsidR="00AC32D7">
        <w:rPr>
          <w:rFonts w:ascii="Arial Narrow" w:hAnsi="Arial Narrow"/>
          <w:sz w:val="24"/>
          <w:szCs w:val="24"/>
        </w:rPr>
        <w:t>irreg</w:t>
      </w:r>
      <w:r w:rsidR="00AC32D7">
        <w:rPr>
          <w:rFonts w:ascii="Arial Narrow" w:hAnsi="Arial Narrow"/>
          <w:sz w:val="24"/>
          <w:szCs w:val="24"/>
        </w:rPr>
        <w:t>u</w:t>
      </w:r>
      <w:r w:rsidR="00AC32D7">
        <w:rPr>
          <w:rFonts w:ascii="Arial Narrow" w:hAnsi="Arial Narrow"/>
          <w:sz w:val="24"/>
          <w:szCs w:val="24"/>
        </w:rPr>
        <w:t xml:space="preserve">lar </w:t>
      </w:r>
      <w:r w:rsidR="00A674FA">
        <w:rPr>
          <w:rFonts w:ascii="Arial Narrow" w:hAnsi="Arial Narrow"/>
          <w:sz w:val="24"/>
          <w:szCs w:val="24"/>
        </w:rPr>
        <w:t>situ</w:t>
      </w:r>
      <w:r w:rsidR="00A674FA">
        <w:rPr>
          <w:rFonts w:ascii="Arial Narrow" w:hAnsi="Arial Narrow"/>
          <w:sz w:val="24"/>
          <w:szCs w:val="24"/>
        </w:rPr>
        <w:t>a</w:t>
      </w:r>
      <w:r w:rsidR="00A674FA">
        <w:rPr>
          <w:rFonts w:ascii="Arial Narrow" w:hAnsi="Arial Narrow"/>
          <w:sz w:val="24"/>
          <w:szCs w:val="24"/>
        </w:rPr>
        <w:t>tion wh</w:t>
      </w:r>
      <w:r w:rsidR="005E10D8">
        <w:rPr>
          <w:rFonts w:ascii="Arial Narrow" w:hAnsi="Arial Narrow"/>
          <w:sz w:val="24"/>
          <w:szCs w:val="24"/>
        </w:rPr>
        <w:t xml:space="preserve">erein </w:t>
      </w:r>
      <w:r w:rsidR="00AC32D7">
        <w:rPr>
          <w:rFonts w:ascii="Arial Narrow" w:hAnsi="Arial Narrow"/>
          <w:sz w:val="24"/>
          <w:szCs w:val="24"/>
        </w:rPr>
        <w:t xml:space="preserve">the categorization of LWDs is </w:t>
      </w:r>
      <w:r w:rsidR="005E10D8">
        <w:rPr>
          <w:rFonts w:ascii="Arial Narrow" w:hAnsi="Arial Narrow"/>
          <w:sz w:val="24"/>
          <w:szCs w:val="24"/>
        </w:rPr>
        <w:t>being governed by a</w:t>
      </w:r>
      <w:r w:rsidR="00A674FA">
        <w:rPr>
          <w:rFonts w:ascii="Arial Narrow" w:hAnsi="Arial Narrow"/>
          <w:sz w:val="24"/>
          <w:szCs w:val="24"/>
        </w:rPr>
        <w:t xml:space="preserve"> document</w:t>
      </w:r>
      <w:r w:rsidR="005E10D8">
        <w:rPr>
          <w:rFonts w:ascii="Arial Narrow" w:hAnsi="Arial Narrow"/>
          <w:sz w:val="24"/>
          <w:szCs w:val="24"/>
        </w:rPr>
        <w:t>, the LWD-</w:t>
      </w:r>
      <w:proofErr w:type="spellStart"/>
      <w:r w:rsidR="005E10D8">
        <w:rPr>
          <w:rFonts w:ascii="Arial Narrow" w:hAnsi="Arial Narrow"/>
          <w:sz w:val="24"/>
          <w:szCs w:val="24"/>
        </w:rPr>
        <w:t>MaCRO</w:t>
      </w:r>
      <w:proofErr w:type="spellEnd"/>
      <w:r w:rsidR="005E10D8">
        <w:rPr>
          <w:rFonts w:ascii="Arial Narrow" w:hAnsi="Arial Narrow"/>
          <w:sz w:val="24"/>
          <w:szCs w:val="24"/>
        </w:rPr>
        <w:t xml:space="preserve">, which is </w:t>
      </w:r>
      <w:r w:rsidR="00AC32D7">
        <w:rPr>
          <w:rFonts w:ascii="Arial Narrow" w:hAnsi="Arial Narrow"/>
          <w:sz w:val="24"/>
          <w:szCs w:val="24"/>
        </w:rPr>
        <w:t xml:space="preserve">questionable </w:t>
      </w:r>
      <w:r w:rsidR="005E10D8">
        <w:rPr>
          <w:rFonts w:ascii="Arial Narrow" w:hAnsi="Arial Narrow"/>
          <w:sz w:val="24"/>
          <w:szCs w:val="24"/>
        </w:rPr>
        <w:t xml:space="preserve">because </w:t>
      </w:r>
      <w:r w:rsidR="00AC32D7">
        <w:rPr>
          <w:rFonts w:ascii="Arial Narrow" w:hAnsi="Arial Narrow"/>
          <w:sz w:val="24"/>
          <w:szCs w:val="24"/>
        </w:rPr>
        <w:t>it is based on the illegal E.O</w:t>
      </w:r>
      <w:r w:rsidR="005E10D8">
        <w:rPr>
          <w:rFonts w:ascii="Arial Narrow" w:hAnsi="Arial Narrow"/>
          <w:sz w:val="24"/>
          <w:szCs w:val="24"/>
        </w:rPr>
        <w:t>.</w:t>
      </w:r>
      <w:r w:rsidR="00AC32D7">
        <w:rPr>
          <w:rFonts w:ascii="Arial Narrow" w:hAnsi="Arial Narrow"/>
          <w:sz w:val="24"/>
          <w:szCs w:val="24"/>
        </w:rPr>
        <w:t xml:space="preserve"> </w:t>
      </w:r>
      <w:r w:rsidR="005E10D8">
        <w:rPr>
          <w:rFonts w:ascii="Arial Narrow" w:hAnsi="Arial Narrow"/>
          <w:sz w:val="24"/>
          <w:szCs w:val="24"/>
        </w:rPr>
        <w:t>65</w:t>
      </w:r>
      <w:r w:rsidR="00AC32D7">
        <w:rPr>
          <w:rFonts w:ascii="Arial Narrow" w:hAnsi="Arial Narrow"/>
          <w:sz w:val="24"/>
          <w:szCs w:val="24"/>
        </w:rPr>
        <w:t>.</w:t>
      </w:r>
      <w:r w:rsidR="00A674FA">
        <w:rPr>
          <w:rFonts w:ascii="Arial Narrow" w:hAnsi="Arial Narrow"/>
          <w:sz w:val="24"/>
          <w:szCs w:val="24"/>
        </w:rPr>
        <w:t xml:space="preserve">  </w:t>
      </w:r>
      <w:r w:rsidR="00B44743">
        <w:rPr>
          <w:rFonts w:ascii="Arial Narrow" w:hAnsi="Arial Narrow"/>
          <w:sz w:val="24"/>
          <w:szCs w:val="24"/>
        </w:rPr>
        <w:t>The clause on “observing the legal doctrine of ‘o</w:t>
      </w:r>
      <w:r w:rsidR="00B44743">
        <w:rPr>
          <w:rFonts w:ascii="Arial Narrow" w:hAnsi="Arial Narrow"/>
          <w:sz w:val="24"/>
          <w:szCs w:val="24"/>
        </w:rPr>
        <w:t>p</w:t>
      </w:r>
      <w:r w:rsidR="00B44743">
        <w:rPr>
          <w:rFonts w:ascii="Arial Narrow" w:hAnsi="Arial Narrow"/>
          <w:sz w:val="24"/>
          <w:szCs w:val="24"/>
        </w:rPr>
        <w:t xml:space="preserve">erative fact’” refers to the LWDs who got a categorization upgrade under the </w:t>
      </w:r>
      <w:r w:rsidR="008A0D84">
        <w:rPr>
          <w:rFonts w:ascii="Arial Narrow" w:hAnsi="Arial Narrow"/>
          <w:sz w:val="24"/>
          <w:szCs w:val="24"/>
        </w:rPr>
        <w:t xml:space="preserve">new </w:t>
      </w:r>
      <w:r w:rsidR="00B44743">
        <w:rPr>
          <w:rFonts w:ascii="Arial Narrow" w:hAnsi="Arial Narrow"/>
          <w:sz w:val="24"/>
          <w:szCs w:val="24"/>
        </w:rPr>
        <w:t>LWD-</w:t>
      </w:r>
      <w:proofErr w:type="spellStart"/>
      <w:r w:rsidR="00B44743">
        <w:rPr>
          <w:rFonts w:ascii="Arial Narrow" w:hAnsi="Arial Narrow"/>
          <w:sz w:val="24"/>
          <w:szCs w:val="24"/>
        </w:rPr>
        <w:t>MaCRO</w:t>
      </w:r>
      <w:proofErr w:type="spellEnd"/>
      <w:r w:rsidR="00B44743">
        <w:rPr>
          <w:rFonts w:ascii="Arial Narrow" w:hAnsi="Arial Narrow"/>
          <w:sz w:val="24"/>
          <w:szCs w:val="24"/>
        </w:rPr>
        <w:t xml:space="preserve">, this means that the </w:t>
      </w:r>
      <w:r w:rsidR="007A1739">
        <w:rPr>
          <w:rFonts w:ascii="Arial Narrow" w:hAnsi="Arial Narrow"/>
          <w:sz w:val="24"/>
          <w:szCs w:val="24"/>
        </w:rPr>
        <w:t xml:space="preserve">new </w:t>
      </w:r>
      <w:r w:rsidR="00B44743">
        <w:rPr>
          <w:rFonts w:ascii="Arial Narrow" w:hAnsi="Arial Narrow"/>
          <w:sz w:val="24"/>
          <w:szCs w:val="24"/>
        </w:rPr>
        <w:t xml:space="preserve">E.O. </w:t>
      </w:r>
      <w:r w:rsidR="008A0D84">
        <w:rPr>
          <w:rFonts w:ascii="Arial Narrow" w:hAnsi="Arial Narrow"/>
          <w:sz w:val="24"/>
          <w:szCs w:val="24"/>
        </w:rPr>
        <w:t xml:space="preserve">should </w:t>
      </w:r>
      <w:r w:rsidR="00B44743">
        <w:rPr>
          <w:rFonts w:ascii="Arial Narrow" w:hAnsi="Arial Narrow"/>
          <w:sz w:val="24"/>
          <w:szCs w:val="24"/>
        </w:rPr>
        <w:t>give them the option of keeping</w:t>
      </w:r>
      <w:r w:rsidR="007A1739">
        <w:rPr>
          <w:rFonts w:ascii="Arial Narrow" w:hAnsi="Arial Narrow"/>
          <w:sz w:val="24"/>
          <w:szCs w:val="24"/>
        </w:rPr>
        <w:t xml:space="preserve"> their new category and all the rights arising therefrom.  They can of course waive this option and follow the categorization scheme of the new E.O.</w:t>
      </w:r>
      <w:r w:rsidR="00B44743">
        <w:rPr>
          <w:rFonts w:ascii="Arial Narrow" w:hAnsi="Arial Narrow"/>
          <w:sz w:val="24"/>
          <w:szCs w:val="24"/>
        </w:rPr>
        <w:t>.</w:t>
      </w:r>
    </w:p>
    <w:p w:rsidR="00B91419" w:rsidRDefault="00B91419" w:rsidP="007953D9">
      <w:pPr>
        <w:spacing w:after="0" w:line="240" w:lineRule="auto"/>
        <w:rPr>
          <w:rFonts w:ascii="Arial Narrow" w:hAnsi="Arial Narrow"/>
          <w:sz w:val="24"/>
          <w:szCs w:val="24"/>
        </w:rPr>
      </w:pPr>
    </w:p>
    <w:p w:rsidR="005E10D8" w:rsidRDefault="005E10D8" w:rsidP="007953D9">
      <w:pPr>
        <w:spacing w:after="0" w:line="240" w:lineRule="auto"/>
        <w:rPr>
          <w:rFonts w:ascii="Arial Narrow" w:hAnsi="Arial Narrow"/>
          <w:sz w:val="24"/>
          <w:szCs w:val="24"/>
        </w:rPr>
      </w:pPr>
      <w:r>
        <w:rPr>
          <w:rFonts w:ascii="Arial Narrow" w:hAnsi="Arial Narrow"/>
          <w:sz w:val="24"/>
          <w:szCs w:val="24"/>
        </w:rPr>
        <w:t>The “</w:t>
      </w:r>
      <w:r w:rsidRPr="007F2C70">
        <w:rPr>
          <w:rFonts w:ascii="Arial Narrow" w:hAnsi="Arial Narrow"/>
          <w:b/>
          <w:sz w:val="24"/>
          <w:szCs w:val="24"/>
        </w:rPr>
        <w:t>Resolved further</w:t>
      </w:r>
      <w:r>
        <w:rPr>
          <w:rFonts w:ascii="Arial Narrow" w:hAnsi="Arial Narrow"/>
          <w:sz w:val="24"/>
          <w:szCs w:val="24"/>
        </w:rPr>
        <w:t>” portion provides specific recommendations with regard to the</w:t>
      </w:r>
      <w:r w:rsidR="0055475A">
        <w:rPr>
          <w:rFonts w:ascii="Arial Narrow" w:hAnsi="Arial Narrow"/>
          <w:sz w:val="24"/>
          <w:szCs w:val="24"/>
        </w:rPr>
        <w:t xml:space="preserve"> desired E.O. The following are the details and the </w:t>
      </w:r>
      <w:r w:rsidR="008A0D84">
        <w:rPr>
          <w:rFonts w:ascii="Arial Narrow" w:hAnsi="Arial Narrow"/>
          <w:sz w:val="24"/>
          <w:szCs w:val="24"/>
        </w:rPr>
        <w:t xml:space="preserve">corresponding </w:t>
      </w:r>
      <w:r w:rsidR="0055475A">
        <w:rPr>
          <w:rFonts w:ascii="Arial Narrow" w:hAnsi="Arial Narrow"/>
          <w:sz w:val="24"/>
          <w:szCs w:val="24"/>
        </w:rPr>
        <w:t xml:space="preserve">explanations:  </w:t>
      </w:r>
    </w:p>
    <w:p w:rsidR="0055475A" w:rsidRDefault="0055475A" w:rsidP="007953D9">
      <w:pPr>
        <w:spacing w:after="0" w:line="240" w:lineRule="auto"/>
        <w:rPr>
          <w:rFonts w:ascii="Arial Narrow" w:hAnsi="Arial Narrow"/>
          <w:sz w:val="24"/>
          <w:szCs w:val="24"/>
        </w:rPr>
      </w:pPr>
    </w:p>
    <w:p w:rsidR="0055475A" w:rsidRDefault="0055475A" w:rsidP="0055475A">
      <w:pPr>
        <w:pStyle w:val="ListParagraph"/>
        <w:numPr>
          <w:ilvl w:val="0"/>
          <w:numId w:val="18"/>
        </w:numPr>
        <w:spacing w:after="0" w:line="240" w:lineRule="auto"/>
        <w:rPr>
          <w:rFonts w:ascii="Arial Narrow" w:hAnsi="Arial Narrow"/>
          <w:sz w:val="24"/>
          <w:szCs w:val="24"/>
        </w:rPr>
      </w:pPr>
      <w:r>
        <w:rPr>
          <w:rFonts w:ascii="Arial Narrow" w:hAnsi="Arial Narrow"/>
          <w:sz w:val="24"/>
          <w:szCs w:val="24"/>
        </w:rPr>
        <w:t xml:space="preserve">On </w:t>
      </w:r>
      <w:r w:rsidR="00D36031">
        <w:rPr>
          <w:rFonts w:ascii="Arial Narrow" w:hAnsi="Arial Narrow"/>
          <w:sz w:val="24"/>
          <w:szCs w:val="24"/>
        </w:rPr>
        <w:t xml:space="preserve">the </w:t>
      </w:r>
      <w:r w:rsidR="008A0D84">
        <w:rPr>
          <w:rFonts w:ascii="Arial Narrow" w:hAnsi="Arial Narrow"/>
          <w:sz w:val="24"/>
          <w:szCs w:val="24"/>
        </w:rPr>
        <w:t xml:space="preserve">recommendation for a </w:t>
      </w:r>
      <w:r w:rsidR="00D36031">
        <w:rPr>
          <w:rFonts w:ascii="Arial Narrow" w:hAnsi="Arial Narrow"/>
          <w:sz w:val="24"/>
          <w:szCs w:val="24"/>
        </w:rPr>
        <w:t>“… marching order for LWUA to coordinate with PAWD, in draf</w:t>
      </w:r>
      <w:r w:rsidR="00D36031">
        <w:rPr>
          <w:rFonts w:ascii="Arial Narrow" w:hAnsi="Arial Narrow"/>
          <w:sz w:val="24"/>
          <w:szCs w:val="24"/>
        </w:rPr>
        <w:t>t</w:t>
      </w:r>
      <w:r w:rsidR="00D36031">
        <w:rPr>
          <w:rFonts w:ascii="Arial Narrow" w:hAnsi="Arial Narrow"/>
          <w:sz w:val="24"/>
          <w:szCs w:val="24"/>
        </w:rPr>
        <w:t>ing, within a given timeframe, the replacement of</w:t>
      </w:r>
      <w:r w:rsidR="00D36031">
        <w:rPr>
          <w:rFonts w:ascii="Arial Narrow" w:hAnsi="Arial Narrow"/>
          <w:b/>
          <w:sz w:val="24"/>
          <w:szCs w:val="24"/>
        </w:rPr>
        <w:t xml:space="preserve"> </w:t>
      </w:r>
      <w:r w:rsidR="00D36031">
        <w:rPr>
          <w:rFonts w:ascii="Arial Narrow" w:hAnsi="Arial Narrow"/>
          <w:sz w:val="24"/>
          <w:szCs w:val="24"/>
        </w:rPr>
        <w:t>the LWD-</w:t>
      </w:r>
      <w:proofErr w:type="spellStart"/>
      <w:r w:rsidR="00D36031">
        <w:rPr>
          <w:rFonts w:ascii="Arial Narrow" w:hAnsi="Arial Narrow"/>
          <w:sz w:val="24"/>
          <w:szCs w:val="24"/>
        </w:rPr>
        <w:t>MaCRO</w:t>
      </w:r>
      <w:proofErr w:type="spellEnd"/>
      <w:r w:rsidR="00D36031">
        <w:rPr>
          <w:rFonts w:ascii="Arial Narrow" w:hAnsi="Arial Narrow"/>
          <w:sz w:val="24"/>
          <w:szCs w:val="24"/>
        </w:rPr>
        <w:t>…”___</w:t>
      </w:r>
    </w:p>
    <w:p w:rsidR="00D36031" w:rsidRDefault="00D36031" w:rsidP="00D36031">
      <w:pPr>
        <w:pStyle w:val="ListParagraph"/>
        <w:spacing w:after="0" w:line="240" w:lineRule="auto"/>
        <w:rPr>
          <w:rFonts w:ascii="Arial Narrow" w:hAnsi="Arial Narrow"/>
          <w:sz w:val="24"/>
          <w:szCs w:val="24"/>
        </w:rPr>
      </w:pPr>
    </w:p>
    <w:p w:rsidR="00D36031" w:rsidRDefault="00E31B67" w:rsidP="00E31B67">
      <w:pPr>
        <w:pStyle w:val="ListParagraph"/>
        <w:spacing w:after="0" w:line="240" w:lineRule="auto"/>
        <w:rPr>
          <w:rFonts w:ascii="Arial Narrow" w:hAnsi="Arial Narrow"/>
          <w:sz w:val="24"/>
          <w:szCs w:val="24"/>
        </w:rPr>
      </w:pPr>
      <w:r>
        <w:rPr>
          <w:rFonts w:ascii="Arial Narrow" w:hAnsi="Arial Narrow"/>
          <w:sz w:val="24"/>
          <w:szCs w:val="24"/>
        </w:rPr>
        <w:t xml:space="preserve">This is to strengthen PAWD’s participation in the drafting process, as </w:t>
      </w:r>
      <w:r w:rsidR="00417EC6">
        <w:rPr>
          <w:rFonts w:ascii="Arial Narrow" w:hAnsi="Arial Narrow"/>
          <w:sz w:val="24"/>
          <w:szCs w:val="24"/>
        </w:rPr>
        <w:t xml:space="preserve">such participation </w:t>
      </w:r>
      <w:r>
        <w:rPr>
          <w:rFonts w:ascii="Arial Narrow" w:hAnsi="Arial Narrow"/>
          <w:sz w:val="24"/>
          <w:szCs w:val="24"/>
        </w:rPr>
        <w:t>will not be due to a mere decision of LWUA which it can also recall or alter, but due to the mandate of the E.O. With the timeframe, LWUA will be under pressure to resolve differences of versions or opi</w:t>
      </w:r>
      <w:r>
        <w:rPr>
          <w:rFonts w:ascii="Arial Narrow" w:hAnsi="Arial Narrow"/>
          <w:sz w:val="24"/>
          <w:szCs w:val="24"/>
        </w:rPr>
        <w:t>n</w:t>
      </w:r>
      <w:r>
        <w:rPr>
          <w:rFonts w:ascii="Arial Narrow" w:hAnsi="Arial Narrow"/>
          <w:sz w:val="24"/>
          <w:szCs w:val="24"/>
        </w:rPr>
        <w:t>ions with PAWD with promptness.</w:t>
      </w:r>
    </w:p>
    <w:p w:rsidR="00E31B67" w:rsidRDefault="00E31B67" w:rsidP="00E31B67">
      <w:pPr>
        <w:pStyle w:val="ListParagraph"/>
        <w:spacing w:after="0" w:line="240" w:lineRule="auto"/>
        <w:rPr>
          <w:rFonts w:ascii="Arial Narrow" w:hAnsi="Arial Narrow"/>
          <w:sz w:val="24"/>
          <w:szCs w:val="24"/>
        </w:rPr>
      </w:pPr>
    </w:p>
    <w:p w:rsidR="00417EC6" w:rsidRDefault="00E31B67" w:rsidP="00417EC6">
      <w:pPr>
        <w:pStyle w:val="ListParagraph"/>
        <w:spacing w:after="0" w:line="240" w:lineRule="auto"/>
        <w:rPr>
          <w:rFonts w:ascii="Arial Narrow" w:hAnsi="Arial Narrow"/>
          <w:sz w:val="24"/>
          <w:szCs w:val="24"/>
        </w:rPr>
      </w:pPr>
      <w:r>
        <w:rPr>
          <w:rFonts w:ascii="Arial Narrow" w:hAnsi="Arial Narrow"/>
          <w:sz w:val="24"/>
          <w:szCs w:val="24"/>
        </w:rPr>
        <w:t xml:space="preserve">This </w:t>
      </w:r>
      <w:r w:rsidR="00417EC6">
        <w:rPr>
          <w:rFonts w:ascii="Arial Narrow" w:hAnsi="Arial Narrow"/>
          <w:sz w:val="24"/>
          <w:szCs w:val="24"/>
        </w:rPr>
        <w:t xml:space="preserve">is not in conflict with </w:t>
      </w:r>
      <w:r>
        <w:rPr>
          <w:rFonts w:ascii="Arial Narrow" w:hAnsi="Arial Narrow"/>
          <w:sz w:val="24"/>
          <w:szCs w:val="24"/>
        </w:rPr>
        <w:t>the current efforts of PAWD to draft a replacement to the LWD-</w:t>
      </w:r>
      <w:proofErr w:type="spellStart"/>
      <w:r>
        <w:rPr>
          <w:rFonts w:ascii="Arial Narrow" w:hAnsi="Arial Narrow"/>
          <w:sz w:val="24"/>
          <w:szCs w:val="24"/>
        </w:rPr>
        <w:t>MaCRO</w:t>
      </w:r>
      <w:proofErr w:type="spellEnd"/>
      <w:r>
        <w:rPr>
          <w:rFonts w:ascii="Arial Narrow" w:hAnsi="Arial Narrow"/>
          <w:sz w:val="24"/>
          <w:szCs w:val="24"/>
        </w:rPr>
        <w:t xml:space="preserve">. </w:t>
      </w:r>
      <w:r w:rsidR="00417EC6">
        <w:rPr>
          <w:rFonts w:ascii="Arial Narrow" w:hAnsi="Arial Narrow"/>
          <w:sz w:val="24"/>
          <w:szCs w:val="24"/>
        </w:rPr>
        <w:t xml:space="preserve">The draft </w:t>
      </w:r>
      <w:r>
        <w:rPr>
          <w:rFonts w:ascii="Arial Narrow" w:hAnsi="Arial Narrow"/>
          <w:sz w:val="24"/>
          <w:szCs w:val="24"/>
        </w:rPr>
        <w:t>produce</w:t>
      </w:r>
      <w:r w:rsidR="00417EC6">
        <w:rPr>
          <w:rFonts w:ascii="Arial Narrow" w:hAnsi="Arial Narrow"/>
          <w:sz w:val="24"/>
          <w:szCs w:val="24"/>
        </w:rPr>
        <w:t>d by such efforts</w:t>
      </w:r>
      <w:r>
        <w:rPr>
          <w:rFonts w:ascii="Arial Narrow" w:hAnsi="Arial Narrow"/>
          <w:sz w:val="24"/>
          <w:szCs w:val="24"/>
        </w:rPr>
        <w:t xml:space="preserve"> will still have to be submitted to PAWD, which in turn will then lobby for an issuance of a corresponding E.O. </w:t>
      </w:r>
      <w:r w:rsidR="00417EC6" w:rsidRPr="00417EC6">
        <w:rPr>
          <w:rFonts w:ascii="Arial Narrow" w:hAnsi="Arial Narrow"/>
          <w:sz w:val="24"/>
          <w:szCs w:val="24"/>
        </w:rPr>
        <w:t>The recommendation merely r</w:t>
      </w:r>
      <w:r w:rsidR="00417EC6" w:rsidRPr="00417EC6">
        <w:rPr>
          <w:rFonts w:ascii="Arial Narrow" w:hAnsi="Arial Narrow"/>
          <w:sz w:val="24"/>
          <w:szCs w:val="24"/>
        </w:rPr>
        <w:t>e</w:t>
      </w:r>
      <w:r w:rsidR="00417EC6" w:rsidRPr="00417EC6">
        <w:rPr>
          <w:rFonts w:ascii="Arial Narrow" w:hAnsi="Arial Narrow"/>
          <w:sz w:val="24"/>
          <w:szCs w:val="24"/>
        </w:rPr>
        <w:t xml:space="preserve">verses the process.  Neither does this nullify such efforts, because whatever the efforts have produced becomes part of PAWD’s </w:t>
      </w:r>
      <w:r w:rsidR="00417EC6">
        <w:rPr>
          <w:rFonts w:ascii="Arial Narrow" w:hAnsi="Arial Narrow"/>
          <w:sz w:val="24"/>
          <w:szCs w:val="24"/>
        </w:rPr>
        <w:t>submissions in its participation in the drafting process.</w:t>
      </w:r>
    </w:p>
    <w:p w:rsidR="00417EC6" w:rsidRDefault="00417EC6" w:rsidP="00417EC6">
      <w:pPr>
        <w:pStyle w:val="ListParagraph"/>
        <w:spacing w:after="0" w:line="240" w:lineRule="auto"/>
        <w:rPr>
          <w:rFonts w:ascii="Arial Narrow" w:hAnsi="Arial Narrow"/>
          <w:sz w:val="24"/>
          <w:szCs w:val="24"/>
        </w:rPr>
      </w:pPr>
    </w:p>
    <w:p w:rsidR="00345044" w:rsidRPr="008A0D84" w:rsidRDefault="00345044" w:rsidP="00345044">
      <w:pPr>
        <w:pStyle w:val="ListParagraph"/>
        <w:numPr>
          <w:ilvl w:val="0"/>
          <w:numId w:val="18"/>
        </w:numPr>
        <w:spacing w:after="0" w:line="240" w:lineRule="auto"/>
        <w:rPr>
          <w:rFonts w:ascii="Arial Narrow" w:hAnsi="Arial Narrow"/>
          <w:sz w:val="24"/>
          <w:szCs w:val="24"/>
        </w:rPr>
      </w:pPr>
      <w:r>
        <w:rPr>
          <w:rFonts w:ascii="Arial Narrow" w:hAnsi="Arial Narrow"/>
          <w:sz w:val="24"/>
          <w:szCs w:val="24"/>
        </w:rPr>
        <w:t xml:space="preserve">On the recommendation </w:t>
      </w:r>
      <w:r w:rsidRPr="008A0D84">
        <w:rPr>
          <w:rFonts w:ascii="Arial Narrow" w:hAnsi="Arial Narrow"/>
          <w:sz w:val="24"/>
          <w:szCs w:val="24"/>
        </w:rPr>
        <w:t xml:space="preserve">that while the drafting process is going on, the number of meetings and honoraria of the Boards of Directors should be reverted to </w:t>
      </w:r>
      <w:r>
        <w:rPr>
          <w:rFonts w:ascii="Arial Narrow" w:hAnsi="Arial Narrow"/>
          <w:sz w:val="24"/>
          <w:szCs w:val="24"/>
        </w:rPr>
        <w:t xml:space="preserve">the </w:t>
      </w:r>
      <w:r>
        <w:rPr>
          <w:rFonts w:ascii="Arial Narrow" w:hAnsi="Arial Narrow"/>
          <w:i/>
          <w:sz w:val="24"/>
          <w:szCs w:val="24"/>
        </w:rPr>
        <w:t xml:space="preserve">status quo ante </w:t>
      </w:r>
      <w:r>
        <w:rPr>
          <w:rFonts w:ascii="Arial Narrow" w:hAnsi="Arial Narrow"/>
          <w:sz w:val="24"/>
          <w:szCs w:val="24"/>
        </w:rPr>
        <w:t xml:space="preserve">prior to </w:t>
      </w:r>
      <w:r w:rsidRPr="008A0D84">
        <w:rPr>
          <w:rFonts w:ascii="Arial Narrow" w:hAnsi="Arial Narrow"/>
          <w:sz w:val="24"/>
          <w:szCs w:val="24"/>
        </w:rPr>
        <w:t>the new LWD-</w:t>
      </w:r>
      <w:proofErr w:type="spellStart"/>
      <w:r w:rsidRPr="008A0D84">
        <w:rPr>
          <w:rFonts w:ascii="Arial Narrow" w:hAnsi="Arial Narrow"/>
          <w:sz w:val="24"/>
          <w:szCs w:val="24"/>
        </w:rPr>
        <w:t>MaCRO</w:t>
      </w:r>
      <w:proofErr w:type="spellEnd"/>
      <w:r w:rsidRPr="008A0D84">
        <w:rPr>
          <w:rFonts w:ascii="Arial Narrow" w:hAnsi="Arial Narrow"/>
          <w:sz w:val="24"/>
          <w:szCs w:val="24"/>
        </w:rPr>
        <w:t xml:space="preserve">. </w:t>
      </w:r>
    </w:p>
    <w:p w:rsidR="00345044" w:rsidRDefault="00345044" w:rsidP="00345044">
      <w:pPr>
        <w:spacing w:after="0" w:line="240" w:lineRule="auto"/>
        <w:rPr>
          <w:rFonts w:ascii="Arial Narrow" w:hAnsi="Arial Narrow"/>
          <w:sz w:val="24"/>
          <w:szCs w:val="24"/>
        </w:rPr>
      </w:pPr>
    </w:p>
    <w:p w:rsidR="00345044" w:rsidRPr="005E163B" w:rsidRDefault="00345044" w:rsidP="00345044">
      <w:pPr>
        <w:pStyle w:val="ListParagraph"/>
        <w:tabs>
          <w:tab w:val="left" w:pos="6570"/>
          <w:tab w:val="left" w:pos="7560"/>
        </w:tabs>
        <w:spacing w:after="0" w:line="240" w:lineRule="auto"/>
        <w:rPr>
          <w:rFonts w:ascii="Arial Narrow" w:hAnsi="Arial Narrow"/>
          <w:sz w:val="24"/>
          <w:szCs w:val="24"/>
        </w:rPr>
      </w:pPr>
      <w:r w:rsidRPr="005E163B">
        <w:rPr>
          <w:rFonts w:ascii="Arial Narrow" w:hAnsi="Arial Narrow"/>
          <w:sz w:val="24"/>
          <w:szCs w:val="24"/>
        </w:rPr>
        <w:lastRenderedPageBreak/>
        <w:t>As earlier explained, the call for a new E.O. seeks to end the current irregular categorization set up, but also tries to avoid the disruptions that would result in the reversion of the categoriz</w:t>
      </w:r>
      <w:r w:rsidRPr="005E163B">
        <w:rPr>
          <w:rFonts w:ascii="Arial Narrow" w:hAnsi="Arial Narrow"/>
          <w:sz w:val="24"/>
          <w:szCs w:val="24"/>
        </w:rPr>
        <w:t>a</w:t>
      </w:r>
      <w:r w:rsidRPr="005E163B">
        <w:rPr>
          <w:rFonts w:ascii="Arial Narrow" w:hAnsi="Arial Narrow"/>
          <w:sz w:val="24"/>
          <w:szCs w:val="24"/>
        </w:rPr>
        <w:t>tion of LWDs to the status quo ante.  This declaration, on the other hand, seeks to restore the rights of the members of the LWD Boards of Directors that were taken from them by the irreg</w:t>
      </w:r>
      <w:r w:rsidRPr="005E163B">
        <w:rPr>
          <w:rFonts w:ascii="Arial Narrow" w:hAnsi="Arial Narrow"/>
          <w:sz w:val="24"/>
          <w:szCs w:val="24"/>
        </w:rPr>
        <w:t>u</w:t>
      </w:r>
      <w:r w:rsidRPr="005E163B">
        <w:rPr>
          <w:rFonts w:ascii="Arial Narrow" w:hAnsi="Arial Narrow"/>
          <w:sz w:val="24"/>
          <w:szCs w:val="24"/>
        </w:rPr>
        <w:t>lar categorization --- and, in contrast, this  can be done without any attendant disruption.</w:t>
      </w:r>
    </w:p>
    <w:p w:rsidR="00345044" w:rsidRDefault="00345044" w:rsidP="00417EC6">
      <w:pPr>
        <w:pStyle w:val="ListParagraph"/>
        <w:spacing w:after="0" w:line="240" w:lineRule="auto"/>
        <w:rPr>
          <w:rFonts w:ascii="Arial Narrow" w:hAnsi="Arial Narrow"/>
          <w:sz w:val="24"/>
          <w:szCs w:val="24"/>
        </w:rPr>
      </w:pPr>
    </w:p>
    <w:p w:rsidR="00CE6563" w:rsidRPr="006F5FCA" w:rsidRDefault="00680E19" w:rsidP="00E61C4F">
      <w:pPr>
        <w:pStyle w:val="ListParagraph"/>
        <w:numPr>
          <w:ilvl w:val="0"/>
          <w:numId w:val="18"/>
        </w:numPr>
        <w:spacing w:after="0" w:line="240" w:lineRule="auto"/>
        <w:rPr>
          <w:rFonts w:ascii="Arial Narrow" w:hAnsi="Arial Narrow"/>
          <w:sz w:val="24"/>
          <w:szCs w:val="24"/>
        </w:rPr>
      </w:pPr>
      <w:r w:rsidRPr="006F5FCA">
        <w:rPr>
          <w:rFonts w:ascii="Arial Narrow" w:hAnsi="Arial Narrow"/>
          <w:sz w:val="24"/>
          <w:szCs w:val="24"/>
        </w:rPr>
        <w:t xml:space="preserve">On the </w:t>
      </w:r>
      <w:r w:rsidR="008A0D84">
        <w:rPr>
          <w:rFonts w:ascii="Arial Narrow" w:hAnsi="Arial Narrow"/>
          <w:sz w:val="24"/>
          <w:szCs w:val="24"/>
        </w:rPr>
        <w:t xml:space="preserve">recommendation in the </w:t>
      </w:r>
      <w:r w:rsidR="00CE6563" w:rsidRPr="006F5FCA">
        <w:rPr>
          <w:rFonts w:ascii="Arial Narrow" w:hAnsi="Arial Narrow"/>
          <w:sz w:val="24"/>
          <w:szCs w:val="24"/>
        </w:rPr>
        <w:t>1</w:t>
      </w:r>
      <w:r w:rsidR="00CE6563" w:rsidRPr="006F5FCA">
        <w:rPr>
          <w:rFonts w:ascii="Arial Narrow" w:hAnsi="Arial Narrow"/>
          <w:sz w:val="24"/>
          <w:szCs w:val="24"/>
          <w:vertAlign w:val="superscript"/>
        </w:rPr>
        <w:t>st</w:t>
      </w:r>
      <w:r w:rsidR="00CE6563" w:rsidRPr="006F5FCA">
        <w:rPr>
          <w:rFonts w:ascii="Arial Narrow" w:hAnsi="Arial Narrow"/>
          <w:sz w:val="24"/>
          <w:szCs w:val="24"/>
        </w:rPr>
        <w:t xml:space="preserve"> </w:t>
      </w:r>
      <w:r w:rsidR="00213D22" w:rsidRPr="006F5FCA">
        <w:rPr>
          <w:rFonts w:ascii="Arial Narrow" w:hAnsi="Arial Narrow"/>
          <w:sz w:val="24"/>
          <w:szCs w:val="24"/>
        </w:rPr>
        <w:t>bullet (“adopts the LWD-</w:t>
      </w:r>
      <w:proofErr w:type="spellStart"/>
      <w:r w:rsidR="00213D22" w:rsidRPr="006F5FCA">
        <w:rPr>
          <w:rFonts w:ascii="Arial Narrow" w:hAnsi="Arial Narrow"/>
          <w:sz w:val="24"/>
          <w:szCs w:val="24"/>
        </w:rPr>
        <w:t>MaCRO’s</w:t>
      </w:r>
      <w:proofErr w:type="spellEnd"/>
      <w:r w:rsidR="00213D22" w:rsidRPr="006F5FCA">
        <w:rPr>
          <w:rFonts w:ascii="Arial Narrow" w:hAnsi="Arial Narrow"/>
          <w:sz w:val="24"/>
          <w:szCs w:val="24"/>
        </w:rPr>
        <w:t xml:space="preserve"> thrust of making service connections a significant factor…”)</w:t>
      </w:r>
      <w:r w:rsidRPr="006F5FCA">
        <w:rPr>
          <w:rFonts w:ascii="Arial Narrow" w:hAnsi="Arial Narrow"/>
          <w:sz w:val="24"/>
          <w:szCs w:val="24"/>
        </w:rPr>
        <w:t xml:space="preserve"> under the paragraph on “…marching order to LWUA…” ___ </w:t>
      </w:r>
      <w:r w:rsidR="00213D22" w:rsidRPr="006F5FCA">
        <w:rPr>
          <w:rFonts w:ascii="Arial Narrow" w:hAnsi="Arial Narrow"/>
          <w:sz w:val="24"/>
          <w:szCs w:val="24"/>
        </w:rPr>
        <w:t xml:space="preserve">This is to show that PAWD </w:t>
      </w:r>
      <w:r w:rsidR="006F5FCA" w:rsidRPr="006F5FCA">
        <w:rPr>
          <w:rFonts w:ascii="Arial Narrow" w:hAnsi="Arial Narrow"/>
          <w:sz w:val="24"/>
          <w:szCs w:val="24"/>
        </w:rPr>
        <w:t xml:space="preserve">supports government efforts to provide basic services to the people by </w:t>
      </w:r>
      <w:r w:rsidR="00543A5A">
        <w:rPr>
          <w:rFonts w:ascii="Arial Narrow" w:hAnsi="Arial Narrow"/>
          <w:sz w:val="24"/>
          <w:szCs w:val="24"/>
        </w:rPr>
        <w:t>e</w:t>
      </w:r>
      <w:r w:rsidR="00543A5A">
        <w:rPr>
          <w:rFonts w:ascii="Arial Narrow" w:hAnsi="Arial Narrow"/>
          <w:sz w:val="24"/>
          <w:szCs w:val="24"/>
        </w:rPr>
        <w:t>x</w:t>
      </w:r>
      <w:r w:rsidR="00543A5A">
        <w:rPr>
          <w:rFonts w:ascii="Arial Narrow" w:hAnsi="Arial Narrow"/>
          <w:sz w:val="24"/>
          <w:szCs w:val="24"/>
        </w:rPr>
        <w:t xml:space="preserve">panding </w:t>
      </w:r>
      <w:r w:rsidR="00213D22" w:rsidRPr="006F5FCA">
        <w:rPr>
          <w:rFonts w:ascii="Arial Narrow" w:hAnsi="Arial Narrow"/>
          <w:sz w:val="24"/>
          <w:szCs w:val="24"/>
        </w:rPr>
        <w:t>the number of</w:t>
      </w:r>
      <w:r w:rsidR="006F5FCA" w:rsidRPr="006F5FCA">
        <w:rPr>
          <w:rFonts w:ascii="Arial Narrow" w:hAnsi="Arial Narrow"/>
          <w:sz w:val="24"/>
          <w:szCs w:val="24"/>
        </w:rPr>
        <w:t xml:space="preserve"> those</w:t>
      </w:r>
      <w:r w:rsidR="00213D22" w:rsidRPr="006F5FCA">
        <w:rPr>
          <w:rFonts w:ascii="Arial Narrow" w:hAnsi="Arial Narrow"/>
          <w:sz w:val="24"/>
          <w:szCs w:val="24"/>
        </w:rPr>
        <w:t xml:space="preserve"> </w:t>
      </w:r>
      <w:r w:rsidR="00543A5A">
        <w:rPr>
          <w:rFonts w:ascii="Arial Narrow" w:hAnsi="Arial Narrow"/>
          <w:sz w:val="24"/>
          <w:szCs w:val="24"/>
        </w:rPr>
        <w:t xml:space="preserve">covered by its </w:t>
      </w:r>
      <w:r w:rsidR="00213D22" w:rsidRPr="006F5FCA">
        <w:rPr>
          <w:rFonts w:ascii="Arial Narrow" w:hAnsi="Arial Narrow"/>
          <w:sz w:val="24"/>
          <w:szCs w:val="24"/>
        </w:rPr>
        <w:t xml:space="preserve">water services. </w:t>
      </w:r>
      <w:r w:rsidR="006F5FCA" w:rsidRPr="006F5FCA">
        <w:rPr>
          <w:rFonts w:ascii="Arial Narrow" w:hAnsi="Arial Narrow"/>
          <w:sz w:val="24"/>
          <w:szCs w:val="24"/>
        </w:rPr>
        <w:t xml:space="preserve"> </w:t>
      </w:r>
    </w:p>
    <w:p w:rsidR="008A0D84" w:rsidRDefault="008A0D84" w:rsidP="00CE6563">
      <w:pPr>
        <w:pStyle w:val="ListParagraph"/>
        <w:spacing w:after="0" w:line="240" w:lineRule="auto"/>
        <w:rPr>
          <w:rFonts w:ascii="Arial Narrow" w:hAnsi="Arial Narrow"/>
          <w:sz w:val="24"/>
          <w:szCs w:val="24"/>
        </w:rPr>
      </w:pPr>
    </w:p>
    <w:p w:rsidR="00F106A2" w:rsidRDefault="00CE6563" w:rsidP="00CE6563">
      <w:pPr>
        <w:pStyle w:val="ListParagraph"/>
        <w:spacing w:after="0" w:line="240" w:lineRule="auto"/>
        <w:rPr>
          <w:rFonts w:ascii="Arial Narrow" w:hAnsi="Arial Narrow"/>
          <w:sz w:val="24"/>
          <w:szCs w:val="24"/>
        </w:rPr>
      </w:pPr>
      <w:r>
        <w:rPr>
          <w:rFonts w:ascii="Arial Narrow" w:hAnsi="Arial Narrow"/>
          <w:sz w:val="24"/>
          <w:szCs w:val="24"/>
        </w:rPr>
        <w:t xml:space="preserve">Moreover, as a member of the United Nations, the Philippines is also committed to achieving the </w:t>
      </w:r>
      <w:r>
        <w:rPr>
          <w:rFonts w:ascii="Arial Narrow" w:hAnsi="Arial Narrow"/>
          <w:i/>
          <w:sz w:val="24"/>
          <w:szCs w:val="24"/>
        </w:rPr>
        <w:t xml:space="preserve">UN </w:t>
      </w:r>
      <w:r w:rsidR="00F106A2" w:rsidRPr="00CE6563">
        <w:rPr>
          <w:rFonts w:ascii="Arial Narrow" w:hAnsi="Arial Narrow"/>
          <w:i/>
          <w:sz w:val="24"/>
          <w:szCs w:val="24"/>
        </w:rPr>
        <w:t>SUSTAINABLE DEVELOPMENT GOAL</w:t>
      </w:r>
      <w:r w:rsidRPr="00CE6563">
        <w:rPr>
          <w:rFonts w:ascii="Arial Narrow" w:hAnsi="Arial Narrow"/>
          <w:i/>
          <w:sz w:val="24"/>
          <w:szCs w:val="24"/>
        </w:rPr>
        <w:t>S</w:t>
      </w:r>
      <w:r>
        <w:rPr>
          <w:rFonts w:ascii="Arial Narrow" w:hAnsi="Arial Narrow"/>
          <w:i/>
          <w:sz w:val="24"/>
          <w:szCs w:val="24"/>
        </w:rPr>
        <w:t xml:space="preserve">. </w:t>
      </w:r>
      <w:r>
        <w:rPr>
          <w:rFonts w:ascii="Arial Narrow" w:hAnsi="Arial Narrow"/>
          <w:sz w:val="24"/>
          <w:szCs w:val="24"/>
        </w:rPr>
        <w:t xml:space="preserve">Its Target No. </w:t>
      </w:r>
      <w:r w:rsidR="00F106A2" w:rsidRPr="00F106A2">
        <w:rPr>
          <w:rFonts w:ascii="Arial Narrow" w:hAnsi="Arial Narrow"/>
          <w:sz w:val="24"/>
          <w:szCs w:val="24"/>
        </w:rPr>
        <w:t>6</w:t>
      </w:r>
      <w:r>
        <w:rPr>
          <w:rFonts w:ascii="Arial Narrow" w:hAnsi="Arial Narrow"/>
          <w:sz w:val="24"/>
          <w:szCs w:val="24"/>
        </w:rPr>
        <w:t xml:space="preserve">.1 </w:t>
      </w:r>
      <w:r w:rsidRPr="00CE6563">
        <w:rPr>
          <w:rFonts w:ascii="Arial Narrow" w:hAnsi="Arial Narrow"/>
          <w:sz w:val="24"/>
          <w:szCs w:val="24"/>
        </w:rPr>
        <w:t>is “</w:t>
      </w:r>
      <w:r w:rsidRPr="00CE6563">
        <w:rPr>
          <w:rFonts w:ascii="Arial Narrow" w:hAnsi="Arial Narrow" w:cs="Arial"/>
          <w:color w:val="666666"/>
          <w:sz w:val="24"/>
          <w:szCs w:val="20"/>
          <w:shd w:val="clear" w:color="auto" w:fill="FFFFFF"/>
        </w:rPr>
        <w:t xml:space="preserve">By 2030, achieve </w:t>
      </w:r>
      <w:r w:rsidRPr="00CE6563">
        <w:rPr>
          <w:rFonts w:ascii="Arial Narrow" w:hAnsi="Arial Narrow" w:cs="Arial"/>
          <w:color w:val="666666"/>
          <w:sz w:val="24"/>
          <w:szCs w:val="20"/>
          <w:u w:val="single"/>
          <w:shd w:val="clear" w:color="auto" w:fill="FFFFFF"/>
        </w:rPr>
        <w:t>un</w:t>
      </w:r>
      <w:r w:rsidRPr="00CE6563">
        <w:rPr>
          <w:rFonts w:ascii="Arial Narrow" w:hAnsi="Arial Narrow" w:cs="Arial"/>
          <w:color w:val="666666"/>
          <w:sz w:val="24"/>
          <w:szCs w:val="20"/>
          <w:u w:val="single"/>
          <w:shd w:val="clear" w:color="auto" w:fill="FFFFFF"/>
        </w:rPr>
        <w:t>i</w:t>
      </w:r>
      <w:r w:rsidRPr="00CE6563">
        <w:rPr>
          <w:rFonts w:ascii="Arial Narrow" w:hAnsi="Arial Narrow" w:cs="Arial"/>
          <w:color w:val="666666"/>
          <w:sz w:val="24"/>
          <w:szCs w:val="20"/>
          <w:u w:val="single"/>
          <w:shd w:val="clear" w:color="auto" w:fill="FFFFFF"/>
        </w:rPr>
        <w:t>versal and equitable access to safe and affordable drinking water for all</w:t>
      </w:r>
      <w:r>
        <w:rPr>
          <w:rFonts w:ascii="Arial Narrow" w:hAnsi="Arial Narrow"/>
          <w:sz w:val="24"/>
          <w:szCs w:val="24"/>
        </w:rPr>
        <w:t>”. (underscoring su</w:t>
      </w:r>
      <w:r>
        <w:rPr>
          <w:rFonts w:ascii="Arial Narrow" w:hAnsi="Arial Narrow"/>
          <w:sz w:val="24"/>
          <w:szCs w:val="24"/>
        </w:rPr>
        <w:t>p</w:t>
      </w:r>
      <w:r>
        <w:rPr>
          <w:rFonts w:ascii="Arial Narrow" w:hAnsi="Arial Narrow"/>
          <w:sz w:val="24"/>
          <w:szCs w:val="24"/>
        </w:rPr>
        <w:t>plied) By expressing our intention to increase our service connections, we are also showing that we are par</w:t>
      </w:r>
      <w:r>
        <w:rPr>
          <w:rFonts w:ascii="Arial Narrow" w:hAnsi="Arial Narrow"/>
          <w:sz w:val="24"/>
          <w:szCs w:val="24"/>
        </w:rPr>
        <w:t>t</w:t>
      </w:r>
      <w:r>
        <w:rPr>
          <w:rFonts w:ascii="Arial Narrow" w:hAnsi="Arial Narrow"/>
          <w:sz w:val="24"/>
          <w:szCs w:val="24"/>
        </w:rPr>
        <w:t xml:space="preserve">ners of the government in fulfilling its commitment to the UN. </w:t>
      </w:r>
    </w:p>
    <w:p w:rsidR="00F106A2" w:rsidRPr="00CE6563" w:rsidRDefault="00F106A2" w:rsidP="00CE6563">
      <w:pPr>
        <w:spacing w:after="0" w:line="240" w:lineRule="auto"/>
        <w:rPr>
          <w:rFonts w:ascii="Arial Narrow" w:hAnsi="Arial Narrow"/>
          <w:sz w:val="24"/>
          <w:szCs w:val="24"/>
        </w:rPr>
      </w:pPr>
    </w:p>
    <w:p w:rsidR="00417EC6" w:rsidRDefault="00AC32D7" w:rsidP="00AC32D7">
      <w:pPr>
        <w:pStyle w:val="ListParagraph"/>
        <w:numPr>
          <w:ilvl w:val="0"/>
          <w:numId w:val="18"/>
        </w:numPr>
        <w:spacing w:after="0" w:line="240" w:lineRule="auto"/>
        <w:rPr>
          <w:rFonts w:ascii="Arial Narrow" w:hAnsi="Arial Narrow"/>
          <w:sz w:val="24"/>
          <w:szCs w:val="24"/>
        </w:rPr>
      </w:pPr>
      <w:r>
        <w:rPr>
          <w:rFonts w:ascii="Arial Narrow" w:hAnsi="Arial Narrow"/>
          <w:sz w:val="24"/>
          <w:szCs w:val="24"/>
        </w:rPr>
        <w:t xml:space="preserve">On </w:t>
      </w:r>
      <w:r w:rsidR="008A0D84">
        <w:rPr>
          <w:rFonts w:ascii="Arial Narrow" w:hAnsi="Arial Narrow"/>
          <w:sz w:val="24"/>
          <w:szCs w:val="24"/>
        </w:rPr>
        <w:t xml:space="preserve">the recommendation in the </w:t>
      </w:r>
      <w:r w:rsidR="00CE6563">
        <w:rPr>
          <w:rFonts w:ascii="Arial Narrow" w:hAnsi="Arial Narrow"/>
          <w:sz w:val="24"/>
          <w:szCs w:val="24"/>
        </w:rPr>
        <w:t>2</w:t>
      </w:r>
      <w:r w:rsidR="00CE6563" w:rsidRPr="00CE6563">
        <w:rPr>
          <w:rFonts w:ascii="Arial Narrow" w:hAnsi="Arial Narrow"/>
          <w:sz w:val="24"/>
          <w:szCs w:val="24"/>
          <w:vertAlign w:val="superscript"/>
        </w:rPr>
        <w:t>nd</w:t>
      </w:r>
      <w:r w:rsidR="00CE6563">
        <w:rPr>
          <w:rFonts w:ascii="Arial Narrow" w:hAnsi="Arial Narrow"/>
          <w:sz w:val="24"/>
          <w:szCs w:val="24"/>
        </w:rPr>
        <w:t xml:space="preserve"> bullet (</w:t>
      </w:r>
      <w:r>
        <w:rPr>
          <w:rFonts w:ascii="Arial Narrow" w:hAnsi="Arial Narrow"/>
          <w:sz w:val="24"/>
          <w:szCs w:val="24"/>
        </w:rPr>
        <w:t>“</w:t>
      </w:r>
      <w:r w:rsidR="00CE6563">
        <w:rPr>
          <w:rFonts w:ascii="Arial Narrow" w:hAnsi="Arial Narrow"/>
          <w:sz w:val="24"/>
          <w:szCs w:val="24"/>
        </w:rPr>
        <w:t xml:space="preserve">categorization scheme that </w:t>
      </w:r>
      <w:r w:rsidR="00CE6563" w:rsidRPr="006115D5">
        <w:rPr>
          <w:rFonts w:ascii="Arial Narrow" w:hAnsi="Arial Narrow"/>
          <w:sz w:val="24"/>
          <w:szCs w:val="24"/>
          <w:u w:val="single"/>
        </w:rPr>
        <w:t>can be reasonably demonstrated</w:t>
      </w:r>
      <w:r w:rsidR="00CE6563">
        <w:rPr>
          <w:rFonts w:ascii="Arial Narrow" w:hAnsi="Arial Narrow"/>
          <w:sz w:val="24"/>
          <w:szCs w:val="24"/>
        </w:rPr>
        <w:t xml:space="preserve"> as eventually becoming a significant factor in the LWDs’ efforts </w:t>
      </w:r>
      <w:r>
        <w:rPr>
          <w:rFonts w:ascii="Arial Narrow" w:hAnsi="Arial Narrow"/>
          <w:sz w:val="24"/>
          <w:szCs w:val="24"/>
        </w:rPr>
        <w:t>…”</w:t>
      </w:r>
      <w:r w:rsidR="00950D05">
        <w:rPr>
          <w:rFonts w:ascii="Arial Narrow" w:hAnsi="Arial Narrow"/>
          <w:sz w:val="24"/>
          <w:szCs w:val="24"/>
        </w:rPr>
        <w:t xml:space="preserve"> (underscoring supplied)</w:t>
      </w:r>
      <w:r w:rsidR="008A0D84">
        <w:rPr>
          <w:rFonts w:ascii="Arial Narrow" w:hAnsi="Arial Narrow"/>
          <w:sz w:val="24"/>
          <w:szCs w:val="24"/>
        </w:rPr>
        <w:t xml:space="preserve">. This is to avoid repeating the monumental </w:t>
      </w:r>
      <w:r w:rsidR="00543A5A">
        <w:rPr>
          <w:rFonts w:ascii="Arial Narrow" w:hAnsi="Arial Narrow"/>
          <w:sz w:val="24"/>
          <w:szCs w:val="24"/>
        </w:rPr>
        <w:t xml:space="preserve">weakness </w:t>
      </w:r>
      <w:r w:rsidR="008A0D84">
        <w:rPr>
          <w:rFonts w:ascii="Arial Narrow" w:hAnsi="Arial Narrow"/>
          <w:sz w:val="24"/>
          <w:szCs w:val="24"/>
        </w:rPr>
        <w:t>of the LWD-</w:t>
      </w:r>
      <w:proofErr w:type="spellStart"/>
      <w:r w:rsidR="008A0D84">
        <w:rPr>
          <w:rFonts w:ascii="Arial Narrow" w:hAnsi="Arial Narrow"/>
          <w:sz w:val="24"/>
          <w:szCs w:val="24"/>
        </w:rPr>
        <w:t>MaCRO</w:t>
      </w:r>
      <w:proofErr w:type="spellEnd"/>
      <w:r w:rsidR="008A0D84">
        <w:rPr>
          <w:rFonts w:ascii="Arial Narrow" w:hAnsi="Arial Narrow"/>
          <w:sz w:val="24"/>
          <w:szCs w:val="24"/>
        </w:rPr>
        <w:t xml:space="preserve"> which made service connections a significant factor </w:t>
      </w:r>
      <w:r w:rsidR="00543A5A">
        <w:rPr>
          <w:rFonts w:ascii="Arial Narrow" w:hAnsi="Arial Narrow"/>
          <w:sz w:val="24"/>
          <w:szCs w:val="24"/>
        </w:rPr>
        <w:t>in the categorization of the LWEDs, but its cat</w:t>
      </w:r>
      <w:r w:rsidR="00543A5A">
        <w:rPr>
          <w:rFonts w:ascii="Arial Narrow" w:hAnsi="Arial Narrow"/>
          <w:sz w:val="24"/>
          <w:szCs w:val="24"/>
        </w:rPr>
        <w:t>e</w:t>
      </w:r>
      <w:r w:rsidR="00543A5A">
        <w:rPr>
          <w:rFonts w:ascii="Arial Narrow" w:hAnsi="Arial Narrow"/>
          <w:sz w:val="24"/>
          <w:szCs w:val="24"/>
        </w:rPr>
        <w:t>gorization scheme was, as shown below, patently flawed from the start.</w:t>
      </w:r>
    </w:p>
    <w:p w:rsidR="00AC32D7" w:rsidRDefault="00AC32D7" w:rsidP="00AC32D7">
      <w:pPr>
        <w:pStyle w:val="ListParagraph"/>
        <w:spacing w:after="0" w:line="240" w:lineRule="auto"/>
        <w:rPr>
          <w:rFonts w:ascii="Arial Narrow" w:hAnsi="Arial Narrow"/>
          <w:sz w:val="24"/>
          <w:szCs w:val="24"/>
        </w:rPr>
      </w:pPr>
    </w:p>
    <w:p w:rsidR="00CE6563" w:rsidRDefault="00572310" w:rsidP="00AC32D7">
      <w:pPr>
        <w:pStyle w:val="ListParagraph"/>
        <w:spacing w:after="0" w:line="240" w:lineRule="auto"/>
        <w:rPr>
          <w:rFonts w:ascii="Arial Narrow" w:hAnsi="Arial Narrow"/>
          <w:sz w:val="24"/>
          <w:szCs w:val="24"/>
        </w:rPr>
      </w:pPr>
      <w:r>
        <w:rPr>
          <w:rFonts w:ascii="Arial Narrow" w:hAnsi="Arial Narrow"/>
          <w:sz w:val="24"/>
          <w:szCs w:val="24"/>
        </w:rPr>
        <w:t>T</w:t>
      </w:r>
      <w:r w:rsidR="00CE6563">
        <w:rPr>
          <w:rFonts w:ascii="Arial Narrow" w:hAnsi="Arial Narrow"/>
          <w:sz w:val="24"/>
          <w:szCs w:val="24"/>
        </w:rPr>
        <w:t>he LWD-</w:t>
      </w:r>
      <w:proofErr w:type="spellStart"/>
      <w:r w:rsidR="00CE6563">
        <w:rPr>
          <w:rFonts w:ascii="Arial Narrow" w:hAnsi="Arial Narrow"/>
          <w:sz w:val="24"/>
          <w:szCs w:val="24"/>
        </w:rPr>
        <w:t>MaCRO</w:t>
      </w:r>
      <w:proofErr w:type="spellEnd"/>
      <w:r w:rsidR="00CE6563">
        <w:rPr>
          <w:rFonts w:ascii="Arial Narrow" w:hAnsi="Arial Narrow"/>
          <w:sz w:val="24"/>
          <w:szCs w:val="24"/>
        </w:rPr>
        <w:t xml:space="preserve"> give</w:t>
      </w:r>
      <w:r>
        <w:rPr>
          <w:rFonts w:ascii="Arial Narrow" w:hAnsi="Arial Narrow"/>
          <w:sz w:val="24"/>
          <w:szCs w:val="24"/>
        </w:rPr>
        <w:t>s</w:t>
      </w:r>
      <w:r w:rsidR="00CE6563">
        <w:rPr>
          <w:rFonts w:ascii="Arial Narrow" w:hAnsi="Arial Narrow"/>
          <w:sz w:val="24"/>
          <w:szCs w:val="24"/>
        </w:rPr>
        <w:t xml:space="preserve"> more weight to </w:t>
      </w:r>
      <w:r>
        <w:rPr>
          <w:rFonts w:ascii="Arial Narrow" w:hAnsi="Arial Narrow"/>
          <w:sz w:val="24"/>
          <w:szCs w:val="24"/>
        </w:rPr>
        <w:t>the number of service connections in its categorization scheme.</w:t>
      </w:r>
      <w:r w:rsidR="006115D5">
        <w:rPr>
          <w:rFonts w:ascii="Arial Narrow" w:hAnsi="Arial Narrow"/>
          <w:sz w:val="24"/>
          <w:szCs w:val="24"/>
        </w:rPr>
        <w:t xml:space="preserve">  The assumption here is that a LWD</w:t>
      </w:r>
      <w:r>
        <w:rPr>
          <w:rFonts w:ascii="Arial Narrow" w:hAnsi="Arial Narrow"/>
          <w:sz w:val="24"/>
          <w:szCs w:val="24"/>
        </w:rPr>
        <w:t xml:space="preserve"> will be pushed to increase its number of service connections if it wants to graduate to the next</w:t>
      </w:r>
      <w:r w:rsidR="006115D5">
        <w:rPr>
          <w:rFonts w:ascii="Arial Narrow" w:hAnsi="Arial Narrow"/>
          <w:sz w:val="24"/>
          <w:szCs w:val="24"/>
        </w:rPr>
        <w:t xml:space="preserve"> category</w:t>
      </w:r>
      <w:r>
        <w:rPr>
          <w:rFonts w:ascii="Arial Narrow" w:hAnsi="Arial Narrow"/>
          <w:sz w:val="24"/>
          <w:szCs w:val="24"/>
        </w:rPr>
        <w:t xml:space="preserve">. </w:t>
      </w:r>
      <w:r w:rsidR="006115D5">
        <w:rPr>
          <w:rFonts w:ascii="Arial Narrow" w:hAnsi="Arial Narrow"/>
          <w:sz w:val="24"/>
          <w:szCs w:val="24"/>
        </w:rPr>
        <w:t>This of course also means that this a</w:t>
      </w:r>
      <w:r w:rsidR="006115D5">
        <w:rPr>
          <w:rFonts w:ascii="Arial Narrow" w:hAnsi="Arial Narrow"/>
          <w:sz w:val="24"/>
          <w:szCs w:val="24"/>
        </w:rPr>
        <w:t>s</w:t>
      </w:r>
      <w:r w:rsidR="006115D5">
        <w:rPr>
          <w:rFonts w:ascii="Arial Narrow" w:hAnsi="Arial Narrow"/>
          <w:sz w:val="24"/>
          <w:szCs w:val="24"/>
        </w:rPr>
        <w:t>sum</w:t>
      </w:r>
      <w:r w:rsidR="006115D5">
        <w:rPr>
          <w:rFonts w:ascii="Arial Narrow" w:hAnsi="Arial Narrow"/>
          <w:sz w:val="24"/>
          <w:szCs w:val="24"/>
        </w:rPr>
        <w:t>p</w:t>
      </w:r>
      <w:r w:rsidR="006115D5">
        <w:rPr>
          <w:rFonts w:ascii="Arial Narrow" w:hAnsi="Arial Narrow"/>
          <w:sz w:val="24"/>
          <w:szCs w:val="24"/>
        </w:rPr>
        <w:t xml:space="preserve">tion does not apply </w:t>
      </w:r>
      <w:r w:rsidR="00CD362E">
        <w:rPr>
          <w:rFonts w:ascii="Arial Narrow" w:hAnsi="Arial Narrow"/>
          <w:sz w:val="24"/>
          <w:szCs w:val="24"/>
        </w:rPr>
        <w:t xml:space="preserve">to </w:t>
      </w:r>
      <w:r w:rsidR="006115D5">
        <w:rPr>
          <w:rFonts w:ascii="Arial Narrow" w:hAnsi="Arial Narrow"/>
          <w:sz w:val="24"/>
          <w:szCs w:val="24"/>
        </w:rPr>
        <w:t xml:space="preserve">an LWD </w:t>
      </w:r>
      <w:r w:rsidR="00CD362E">
        <w:rPr>
          <w:rFonts w:ascii="Arial Narrow" w:hAnsi="Arial Narrow"/>
          <w:sz w:val="24"/>
          <w:szCs w:val="24"/>
        </w:rPr>
        <w:t xml:space="preserve">that cannot have an </w:t>
      </w:r>
      <w:r w:rsidR="006115D5">
        <w:rPr>
          <w:rFonts w:ascii="Arial Narrow" w:hAnsi="Arial Narrow"/>
          <w:sz w:val="24"/>
          <w:szCs w:val="24"/>
        </w:rPr>
        <w:t xml:space="preserve">interest in getting to the next category because it reckons that it would be impossible to do it. </w:t>
      </w:r>
      <w:r w:rsidR="00950D05">
        <w:rPr>
          <w:rFonts w:ascii="Arial Narrow" w:hAnsi="Arial Narrow"/>
          <w:sz w:val="24"/>
          <w:szCs w:val="24"/>
        </w:rPr>
        <w:t>A categorization scheme can thus be reasonably demonstrated as being able to push LWDs to increase their service connections by showing that getting the numbers in the next category is within their reach.</w:t>
      </w:r>
    </w:p>
    <w:p w:rsidR="006115D5" w:rsidRDefault="006115D5" w:rsidP="00AC32D7">
      <w:pPr>
        <w:pStyle w:val="ListParagraph"/>
        <w:spacing w:after="0" w:line="240" w:lineRule="auto"/>
        <w:rPr>
          <w:rFonts w:ascii="Arial Narrow" w:hAnsi="Arial Narrow"/>
          <w:sz w:val="24"/>
          <w:szCs w:val="24"/>
        </w:rPr>
      </w:pPr>
    </w:p>
    <w:p w:rsidR="006115D5" w:rsidRDefault="00E10F3E" w:rsidP="00AC32D7">
      <w:pPr>
        <w:pStyle w:val="ListParagraph"/>
        <w:spacing w:after="0" w:line="240" w:lineRule="auto"/>
        <w:rPr>
          <w:rFonts w:ascii="Arial Narrow" w:hAnsi="Arial Narrow"/>
          <w:sz w:val="24"/>
          <w:szCs w:val="24"/>
        </w:rPr>
      </w:pPr>
      <w:r>
        <w:rPr>
          <w:rFonts w:ascii="Arial Narrow" w:hAnsi="Arial Narrow"/>
          <w:sz w:val="24"/>
          <w:szCs w:val="24"/>
        </w:rPr>
        <w:t xml:space="preserve">As example for </w:t>
      </w:r>
      <w:r w:rsidR="00CC5718">
        <w:rPr>
          <w:rFonts w:ascii="Arial Narrow" w:hAnsi="Arial Narrow"/>
          <w:sz w:val="24"/>
          <w:szCs w:val="24"/>
        </w:rPr>
        <w:t xml:space="preserve">purposes of contrast, </w:t>
      </w:r>
      <w:r w:rsidR="00E341AB">
        <w:rPr>
          <w:rFonts w:ascii="Arial Narrow" w:hAnsi="Arial Narrow"/>
          <w:b/>
          <w:sz w:val="24"/>
          <w:szCs w:val="24"/>
        </w:rPr>
        <w:t>even from the start</w:t>
      </w:r>
      <w:r w:rsidR="00E341AB">
        <w:rPr>
          <w:rFonts w:ascii="Arial Narrow" w:hAnsi="Arial Narrow"/>
          <w:sz w:val="24"/>
          <w:szCs w:val="24"/>
        </w:rPr>
        <w:t xml:space="preserve"> </w:t>
      </w:r>
      <w:r w:rsidR="00CC5718">
        <w:rPr>
          <w:rFonts w:ascii="Arial Narrow" w:hAnsi="Arial Narrow"/>
          <w:sz w:val="24"/>
          <w:szCs w:val="24"/>
        </w:rPr>
        <w:t>t</w:t>
      </w:r>
      <w:r w:rsidR="004E033C">
        <w:rPr>
          <w:rFonts w:ascii="Arial Narrow" w:hAnsi="Arial Narrow"/>
          <w:sz w:val="24"/>
          <w:szCs w:val="24"/>
        </w:rPr>
        <w:t xml:space="preserve">he </w:t>
      </w:r>
      <w:r>
        <w:rPr>
          <w:rFonts w:ascii="Arial Narrow" w:hAnsi="Arial Narrow"/>
          <w:sz w:val="24"/>
          <w:szCs w:val="24"/>
        </w:rPr>
        <w:t xml:space="preserve">current </w:t>
      </w:r>
      <w:r w:rsidR="00CC5718">
        <w:rPr>
          <w:rFonts w:ascii="Arial Narrow" w:hAnsi="Arial Narrow"/>
          <w:sz w:val="24"/>
          <w:szCs w:val="24"/>
        </w:rPr>
        <w:t xml:space="preserve">categorization scheme can </w:t>
      </w:r>
      <w:r w:rsidR="00E341AB">
        <w:rPr>
          <w:rFonts w:ascii="Arial Narrow" w:hAnsi="Arial Narrow"/>
          <w:sz w:val="24"/>
          <w:szCs w:val="24"/>
        </w:rPr>
        <w:t xml:space="preserve">already be </w:t>
      </w:r>
      <w:r w:rsidR="00CC5718">
        <w:rPr>
          <w:rFonts w:ascii="Arial Narrow" w:hAnsi="Arial Narrow"/>
          <w:sz w:val="24"/>
          <w:szCs w:val="24"/>
        </w:rPr>
        <w:t xml:space="preserve">reasonably demonstrated </w:t>
      </w:r>
      <w:r w:rsidR="00E341AB" w:rsidRPr="00E341AB">
        <w:rPr>
          <w:rFonts w:ascii="Arial Narrow" w:hAnsi="Arial Narrow"/>
          <w:b/>
          <w:sz w:val="24"/>
          <w:szCs w:val="24"/>
        </w:rPr>
        <w:t>easily</w:t>
      </w:r>
      <w:r w:rsidR="00E341AB">
        <w:rPr>
          <w:rFonts w:ascii="Arial Narrow" w:hAnsi="Arial Narrow"/>
          <w:sz w:val="24"/>
          <w:szCs w:val="24"/>
        </w:rPr>
        <w:t xml:space="preserve"> </w:t>
      </w:r>
      <w:r w:rsidR="00CC5718">
        <w:rPr>
          <w:rFonts w:ascii="Arial Narrow" w:hAnsi="Arial Narrow"/>
          <w:sz w:val="24"/>
          <w:szCs w:val="24"/>
        </w:rPr>
        <w:t xml:space="preserve">as failing to push </w:t>
      </w:r>
      <w:r w:rsidR="006F5FCA">
        <w:rPr>
          <w:rFonts w:ascii="Arial Narrow" w:hAnsi="Arial Narrow"/>
          <w:sz w:val="24"/>
          <w:szCs w:val="24"/>
        </w:rPr>
        <w:t xml:space="preserve">a good number of </w:t>
      </w:r>
      <w:r w:rsidR="00CC5718">
        <w:rPr>
          <w:rFonts w:ascii="Arial Narrow" w:hAnsi="Arial Narrow"/>
          <w:sz w:val="24"/>
          <w:szCs w:val="24"/>
        </w:rPr>
        <w:t>LWDs to expand their service connections:</w:t>
      </w:r>
    </w:p>
    <w:p w:rsidR="00345044" w:rsidRDefault="00345044" w:rsidP="00345044">
      <w:pPr>
        <w:pStyle w:val="ListParagraph"/>
        <w:spacing w:after="0" w:line="240" w:lineRule="auto"/>
        <w:ind w:left="1440"/>
        <w:rPr>
          <w:rFonts w:ascii="Arial Narrow" w:hAnsi="Arial Narrow"/>
          <w:sz w:val="24"/>
          <w:szCs w:val="24"/>
        </w:rPr>
      </w:pPr>
      <w:r>
        <w:rPr>
          <w:rFonts w:ascii="Arial Narrow" w:hAnsi="Arial Narrow"/>
          <w:sz w:val="24"/>
          <w:szCs w:val="24"/>
        </w:rPr>
        <w:t>(Note:  The figures used here were sourced from the most recent PAWD Directory at the time of the issuance of the LWD-</w:t>
      </w:r>
      <w:proofErr w:type="spellStart"/>
      <w:r>
        <w:rPr>
          <w:rFonts w:ascii="Arial Narrow" w:hAnsi="Arial Narrow"/>
          <w:sz w:val="24"/>
          <w:szCs w:val="24"/>
        </w:rPr>
        <w:t>MaCRO</w:t>
      </w:r>
      <w:proofErr w:type="spellEnd"/>
      <w:r>
        <w:rPr>
          <w:rFonts w:ascii="Arial Narrow" w:hAnsi="Arial Narrow"/>
          <w:sz w:val="24"/>
          <w:szCs w:val="24"/>
        </w:rPr>
        <w:t>.)</w:t>
      </w:r>
    </w:p>
    <w:p w:rsidR="00CC5718" w:rsidRDefault="00CC5718" w:rsidP="00CC5718">
      <w:pPr>
        <w:pStyle w:val="ListParagraph"/>
        <w:numPr>
          <w:ilvl w:val="0"/>
          <w:numId w:val="20"/>
        </w:numPr>
        <w:spacing w:after="0" w:line="240" w:lineRule="auto"/>
        <w:rPr>
          <w:rFonts w:ascii="Arial Narrow" w:hAnsi="Arial Narrow"/>
          <w:sz w:val="24"/>
          <w:szCs w:val="24"/>
        </w:rPr>
      </w:pPr>
      <w:r>
        <w:rPr>
          <w:rFonts w:ascii="Arial Narrow" w:hAnsi="Arial Narrow"/>
          <w:sz w:val="24"/>
          <w:szCs w:val="24"/>
        </w:rPr>
        <w:t xml:space="preserve">Those that already have more than 30,000 connections </w:t>
      </w:r>
      <w:r>
        <w:rPr>
          <w:rFonts w:ascii="Arial Narrow" w:hAnsi="Arial Narrow"/>
          <w:sz w:val="24"/>
          <w:szCs w:val="24"/>
        </w:rPr>
        <w:softHyphen/>
        <w:t xml:space="preserve">___   </w:t>
      </w:r>
      <w:r w:rsidR="00425AC8">
        <w:rPr>
          <w:rFonts w:ascii="Arial Narrow" w:hAnsi="Arial Narrow"/>
          <w:sz w:val="24"/>
          <w:szCs w:val="24"/>
        </w:rPr>
        <w:t>Their total number of service connections (1,178,788) is more than one-third of the total number of connections (</w:t>
      </w:r>
      <w:r w:rsidR="00425AC8" w:rsidRPr="00FC2679">
        <w:rPr>
          <w:rFonts w:ascii="Arial Narrow" w:hAnsi="Arial Narrow"/>
          <w:szCs w:val="24"/>
        </w:rPr>
        <w:t>3,142,927</w:t>
      </w:r>
      <w:r w:rsidR="00425AC8">
        <w:rPr>
          <w:rFonts w:ascii="Arial Narrow" w:hAnsi="Arial Narrow"/>
          <w:szCs w:val="24"/>
        </w:rPr>
        <w:t xml:space="preserve">) </w:t>
      </w:r>
      <w:r w:rsidR="00425AC8">
        <w:rPr>
          <w:rFonts w:ascii="Arial Narrow" w:hAnsi="Arial Narrow"/>
          <w:sz w:val="24"/>
          <w:szCs w:val="24"/>
        </w:rPr>
        <w:t>of all the LWDs at the time. An increase of their current clientele by 20% alone would already mean 235,757 additional households. And yet, the categorization scheme does not have an i</w:t>
      </w:r>
      <w:r w:rsidR="00425AC8">
        <w:rPr>
          <w:rFonts w:ascii="Arial Narrow" w:hAnsi="Arial Narrow"/>
          <w:sz w:val="24"/>
          <w:szCs w:val="24"/>
        </w:rPr>
        <w:t>n</w:t>
      </w:r>
      <w:r w:rsidR="00425AC8">
        <w:rPr>
          <w:rFonts w:ascii="Arial Narrow" w:hAnsi="Arial Narrow"/>
          <w:sz w:val="24"/>
          <w:szCs w:val="24"/>
        </w:rPr>
        <w:t>centive for them to make the extra effort.</w:t>
      </w:r>
    </w:p>
    <w:p w:rsidR="00CC5718" w:rsidRDefault="00CC5718" w:rsidP="00CC5718">
      <w:pPr>
        <w:pStyle w:val="ListParagraph"/>
        <w:numPr>
          <w:ilvl w:val="0"/>
          <w:numId w:val="20"/>
        </w:numPr>
        <w:tabs>
          <w:tab w:val="left" w:pos="7560"/>
        </w:tabs>
        <w:spacing w:after="0" w:line="240" w:lineRule="auto"/>
        <w:rPr>
          <w:rFonts w:ascii="Arial Narrow" w:hAnsi="Arial Narrow"/>
          <w:sz w:val="24"/>
          <w:szCs w:val="24"/>
        </w:rPr>
      </w:pPr>
      <w:r>
        <w:rPr>
          <w:rFonts w:ascii="Arial Narrow" w:hAnsi="Arial Narrow"/>
          <w:sz w:val="24"/>
          <w:szCs w:val="24"/>
        </w:rPr>
        <w:t xml:space="preserve">Those that have just graduated to the next category ___   </w:t>
      </w:r>
      <w:r w:rsidR="005E163B">
        <w:rPr>
          <w:rFonts w:ascii="Arial Narrow" w:hAnsi="Arial Narrow"/>
          <w:sz w:val="24"/>
          <w:szCs w:val="24"/>
        </w:rPr>
        <w:t>These must have been the most aggressive and experienced</w:t>
      </w:r>
      <w:r w:rsidR="007F2C70">
        <w:rPr>
          <w:rFonts w:ascii="Arial Narrow" w:hAnsi="Arial Narrow"/>
          <w:sz w:val="24"/>
          <w:szCs w:val="24"/>
        </w:rPr>
        <w:t xml:space="preserve">, hence most effective, </w:t>
      </w:r>
      <w:r w:rsidR="005E163B">
        <w:rPr>
          <w:rFonts w:ascii="Arial Narrow" w:hAnsi="Arial Narrow"/>
          <w:sz w:val="24"/>
          <w:szCs w:val="24"/>
        </w:rPr>
        <w:t xml:space="preserve"> group in expanding their service co</w:t>
      </w:r>
      <w:r w:rsidR="005E163B">
        <w:rPr>
          <w:rFonts w:ascii="Arial Narrow" w:hAnsi="Arial Narrow"/>
          <w:sz w:val="24"/>
          <w:szCs w:val="24"/>
        </w:rPr>
        <w:t>n</w:t>
      </w:r>
      <w:r w:rsidR="005E163B">
        <w:rPr>
          <w:rFonts w:ascii="Arial Narrow" w:hAnsi="Arial Narrow"/>
          <w:sz w:val="24"/>
          <w:szCs w:val="24"/>
        </w:rPr>
        <w:t xml:space="preserve">nections, but upon “graduation” the next category becomes impossible </w:t>
      </w:r>
      <w:r w:rsidR="007F2C70">
        <w:rPr>
          <w:rFonts w:ascii="Arial Narrow" w:hAnsi="Arial Narrow"/>
          <w:sz w:val="24"/>
          <w:szCs w:val="24"/>
        </w:rPr>
        <w:t xml:space="preserve">for them </w:t>
      </w:r>
      <w:r w:rsidR="005E163B">
        <w:rPr>
          <w:rFonts w:ascii="Arial Narrow" w:hAnsi="Arial Narrow"/>
          <w:sz w:val="24"/>
          <w:szCs w:val="24"/>
        </w:rPr>
        <w:t xml:space="preserve">to reach: </w:t>
      </w:r>
    </w:p>
    <w:p w:rsidR="005E163B" w:rsidRDefault="005E163B" w:rsidP="005E163B">
      <w:pPr>
        <w:pStyle w:val="ListParagraph"/>
        <w:numPr>
          <w:ilvl w:val="0"/>
          <w:numId w:val="21"/>
        </w:numPr>
        <w:tabs>
          <w:tab w:val="left" w:pos="6570"/>
          <w:tab w:val="left" w:pos="7560"/>
        </w:tabs>
        <w:spacing w:after="0" w:line="240" w:lineRule="auto"/>
        <w:rPr>
          <w:rFonts w:ascii="Arial Narrow" w:hAnsi="Arial Narrow"/>
          <w:sz w:val="24"/>
          <w:szCs w:val="24"/>
        </w:rPr>
      </w:pPr>
      <w:r>
        <w:rPr>
          <w:rFonts w:ascii="Arial Narrow" w:hAnsi="Arial Narrow"/>
          <w:sz w:val="24"/>
          <w:szCs w:val="24"/>
        </w:rPr>
        <w:t>Those that just got to Category C (3,000 connections) must have 7,000 more conne</w:t>
      </w:r>
      <w:r>
        <w:rPr>
          <w:rFonts w:ascii="Arial Narrow" w:hAnsi="Arial Narrow"/>
          <w:sz w:val="24"/>
          <w:szCs w:val="24"/>
        </w:rPr>
        <w:t>c</w:t>
      </w:r>
      <w:r>
        <w:rPr>
          <w:rFonts w:ascii="Arial Narrow" w:hAnsi="Arial Narrow"/>
          <w:sz w:val="24"/>
          <w:szCs w:val="24"/>
        </w:rPr>
        <w:t>tions to reach Category B.</w:t>
      </w:r>
    </w:p>
    <w:p w:rsidR="005E163B" w:rsidRDefault="005E163B" w:rsidP="00315E0B">
      <w:pPr>
        <w:pStyle w:val="ListParagraph"/>
        <w:numPr>
          <w:ilvl w:val="0"/>
          <w:numId w:val="21"/>
        </w:numPr>
        <w:tabs>
          <w:tab w:val="left" w:pos="6570"/>
          <w:tab w:val="left" w:pos="7560"/>
        </w:tabs>
        <w:spacing w:after="0" w:line="240" w:lineRule="auto"/>
        <w:rPr>
          <w:rFonts w:ascii="Arial Narrow" w:hAnsi="Arial Narrow"/>
          <w:sz w:val="24"/>
          <w:szCs w:val="24"/>
        </w:rPr>
      </w:pPr>
      <w:r w:rsidRPr="005E163B">
        <w:rPr>
          <w:rFonts w:ascii="Arial Narrow" w:hAnsi="Arial Narrow"/>
          <w:sz w:val="24"/>
          <w:szCs w:val="24"/>
        </w:rPr>
        <w:t>Those that just reached Category B (10</w:t>
      </w:r>
      <w:r>
        <w:rPr>
          <w:rFonts w:ascii="Arial Narrow" w:hAnsi="Arial Narrow"/>
          <w:sz w:val="24"/>
          <w:szCs w:val="24"/>
        </w:rPr>
        <w:t>,000 connections), must have 20,000 more connections to get to Category A.</w:t>
      </w:r>
    </w:p>
    <w:p w:rsidR="00E341AB" w:rsidRDefault="00A67510" w:rsidP="00A67510">
      <w:pPr>
        <w:pStyle w:val="ListParagraph"/>
        <w:numPr>
          <w:ilvl w:val="0"/>
          <w:numId w:val="20"/>
        </w:numPr>
        <w:tabs>
          <w:tab w:val="left" w:pos="6570"/>
          <w:tab w:val="left" w:pos="7560"/>
        </w:tabs>
        <w:spacing w:after="0" w:line="240" w:lineRule="auto"/>
        <w:rPr>
          <w:rFonts w:ascii="Arial Narrow" w:hAnsi="Arial Narrow"/>
          <w:sz w:val="24"/>
          <w:szCs w:val="24"/>
        </w:rPr>
      </w:pPr>
      <w:r>
        <w:rPr>
          <w:rFonts w:ascii="Arial Narrow" w:hAnsi="Arial Narrow"/>
          <w:sz w:val="24"/>
          <w:szCs w:val="24"/>
        </w:rPr>
        <w:t xml:space="preserve">At the time, there were 274 LWDs that were below 3,000. </w:t>
      </w:r>
      <w:r w:rsidR="00B55EE7">
        <w:rPr>
          <w:rFonts w:ascii="Arial Narrow" w:hAnsi="Arial Narrow"/>
          <w:sz w:val="24"/>
          <w:szCs w:val="24"/>
        </w:rPr>
        <w:t>Assuming that a 50% increase is a realistic</w:t>
      </w:r>
      <w:r w:rsidR="000C3202">
        <w:rPr>
          <w:rFonts w:ascii="Arial Narrow" w:hAnsi="Arial Narrow"/>
          <w:sz w:val="24"/>
          <w:szCs w:val="24"/>
        </w:rPr>
        <w:t xml:space="preserve"> target</w:t>
      </w:r>
      <w:r w:rsidR="00B55EE7">
        <w:rPr>
          <w:rFonts w:ascii="Arial Narrow" w:hAnsi="Arial Narrow"/>
          <w:sz w:val="24"/>
          <w:szCs w:val="24"/>
        </w:rPr>
        <w:t>, o</w:t>
      </w:r>
      <w:r>
        <w:rPr>
          <w:rFonts w:ascii="Arial Narrow" w:hAnsi="Arial Narrow"/>
          <w:sz w:val="24"/>
          <w:szCs w:val="24"/>
        </w:rPr>
        <w:t xml:space="preserve">nly 61 of them had 2,000-2,999 service connections, </w:t>
      </w:r>
      <w:r w:rsidR="00B55EE7">
        <w:rPr>
          <w:rFonts w:ascii="Arial Narrow" w:hAnsi="Arial Narrow"/>
          <w:sz w:val="24"/>
          <w:szCs w:val="24"/>
        </w:rPr>
        <w:t xml:space="preserve">hence </w:t>
      </w:r>
      <w:r w:rsidR="00425AC8">
        <w:rPr>
          <w:rFonts w:ascii="Arial Narrow" w:hAnsi="Arial Narrow"/>
          <w:sz w:val="24"/>
          <w:szCs w:val="24"/>
        </w:rPr>
        <w:t xml:space="preserve">only they </w:t>
      </w:r>
      <w:r w:rsidR="00B55EE7">
        <w:rPr>
          <w:rFonts w:ascii="Arial Narrow" w:hAnsi="Arial Narrow"/>
          <w:sz w:val="24"/>
          <w:szCs w:val="24"/>
        </w:rPr>
        <w:lastRenderedPageBreak/>
        <w:t>could realistically expect to reach Category C</w:t>
      </w:r>
      <w:r>
        <w:rPr>
          <w:rFonts w:ascii="Arial Narrow" w:hAnsi="Arial Narrow"/>
          <w:sz w:val="24"/>
          <w:szCs w:val="24"/>
        </w:rPr>
        <w:t xml:space="preserve">. </w:t>
      </w:r>
      <w:r w:rsidR="00B55EE7">
        <w:rPr>
          <w:rFonts w:ascii="Arial Narrow" w:hAnsi="Arial Narrow"/>
          <w:sz w:val="24"/>
          <w:szCs w:val="24"/>
        </w:rPr>
        <w:t>F</w:t>
      </w:r>
      <w:r>
        <w:rPr>
          <w:rFonts w:ascii="Arial Narrow" w:hAnsi="Arial Narrow"/>
          <w:sz w:val="24"/>
          <w:szCs w:val="24"/>
        </w:rPr>
        <w:t>or the remaining 213 LWDs getting to Ca</w:t>
      </w:r>
      <w:r>
        <w:rPr>
          <w:rFonts w:ascii="Arial Narrow" w:hAnsi="Arial Narrow"/>
          <w:sz w:val="24"/>
          <w:szCs w:val="24"/>
        </w:rPr>
        <w:t>t</w:t>
      </w:r>
      <w:r>
        <w:rPr>
          <w:rFonts w:ascii="Arial Narrow" w:hAnsi="Arial Narrow"/>
          <w:sz w:val="24"/>
          <w:szCs w:val="24"/>
        </w:rPr>
        <w:t xml:space="preserve">egory C is almost unrealistic. Even if a </w:t>
      </w:r>
      <w:r w:rsidR="00B55EE7">
        <w:rPr>
          <w:rFonts w:ascii="Arial Narrow" w:hAnsi="Arial Narrow"/>
          <w:sz w:val="24"/>
          <w:szCs w:val="24"/>
        </w:rPr>
        <w:t>100% increase of connections would still be consi</w:t>
      </w:r>
      <w:r w:rsidR="00B55EE7">
        <w:rPr>
          <w:rFonts w:ascii="Arial Narrow" w:hAnsi="Arial Narrow"/>
          <w:sz w:val="24"/>
          <w:szCs w:val="24"/>
        </w:rPr>
        <w:t>d</w:t>
      </w:r>
      <w:r w:rsidR="00B55EE7">
        <w:rPr>
          <w:rFonts w:ascii="Arial Narrow" w:hAnsi="Arial Narrow"/>
          <w:sz w:val="24"/>
          <w:szCs w:val="24"/>
        </w:rPr>
        <w:t>ered realistic, on</w:t>
      </w:r>
      <w:r w:rsidR="00726917">
        <w:rPr>
          <w:rFonts w:ascii="Arial Narrow" w:hAnsi="Arial Narrow"/>
          <w:sz w:val="24"/>
          <w:szCs w:val="24"/>
        </w:rPr>
        <w:t xml:space="preserve">ly 111 LWDs would be trying to </w:t>
      </w:r>
      <w:r w:rsidR="00B55EE7">
        <w:rPr>
          <w:rFonts w:ascii="Arial Narrow" w:hAnsi="Arial Narrow"/>
          <w:sz w:val="24"/>
          <w:szCs w:val="24"/>
        </w:rPr>
        <w:t>graduate to Category C</w:t>
      </w:r>
      <w:r w:rsidR="000E566A">
        <w:rPr>
          <w:rFonts w:ascii="Arial Narrow" w:hAnsi="Arial Narrow"/>
          <w:sz w:val="24"/>
          <w:szCs w:val="24"/>
        </w:rPr>
        <w:t>, while 163 will still be uninterested</w:t>
      </w:r>
      <w:r w:rsidR="00B55EE7">
        <w:rPr>
          <w:rFonts w:ascii="Arial Narrow" w:hAnsi="Arial Narrow"/>
          <w:sz w:val="24"/>
          <w:szCs w:val="24"/>
        </w:rPr>
        <w:t>.</w:t>
      </w:r>
    </w:p>
    <w:p w:rsidR="00726917" w:rsidRDefault="00726917" w:rsidP="00726917">
      <w:pPr>
        <w:pStyle w:val="ListParagraph"/>
        <w:tabs>
          <w:tab w:val="left" w:pos="6570"/>
          <w:tab w:val="left" w:pos="7560"/>
        </w:tabs>
        <w:spacing w:after="0" w:line="240" w:lineRule="auto"/>
        <w:ind w:left="1080"/>
        <w:rPr>
          <w:rFonts w:ascii="Arial Narrow" w:hAnsi="Arial Narrow"/>
          <w:sz w:val="24"/>
          <w:szCs w:val="24"/>
        </w:rPr>
      </w:pPr>
    </w:p>
    <w:p w:rsidR="000C3202" w:rsidRDefault="00315E0B" w:rsidP="00726917">
      <w:pPr>
        <w:pStyle w:val="ListParagraph"/>
        <w:tabs>
          <w:tab w:val="left" w:pos="6570"/>
          <w:tab w:val="left" w:pos="7560"/>
        </w:tabs>
        <w:spacing w:after="0" w:line="240" w:lineRule="auto"/>
        <w:ind w:left="1080"/>
        <w:rPr>
          <w:rFonts w:ascii="Arial Narrow" w:hAnsi="Arial Narrow"/>
          <w:sz w:val="24"/>
          <w:szCs w:val="24"/>
        </w:rPr>
      </w:pPr>
      <w:r>
        <w:rPr>
          <w:rFonts w:ascii="Arial Narrow" w:hAnsi="Arial Narrow"/>
          <w:sz w:val="24"/>
          <w:szCs w:val="24"/>
        </w:rPr>
        <w:t xml:space="preserve">Admittedly, </w:t>
      </w:r>
      <w:r w:rsidR="006F5FCA">
        <w:rPr>
          <w:rFonts w:ascii="Arial Narrow" w:hAnsi="Arial Narrow"/>
          <w:sz w:val="24"/>
          <w:szCs w:val="24"/>
        </w:rPr>
        <w:t>the percentage of what can be considered as “realistic</w:t>
      </w:r>
      <w:r w:rsidR="000C3202">
        <w:rPr>
          <w:rFonts w:ascii="Arial Narrow" w:hAnsi="Arial Narrow"/>
          <w:sz w:val="24"/>
          <w:szCs w:val="24"/>
        </w:rPr>
        <w:t xml:space="preserve"> target</w:t>
      </w:r>
      <w:r w:rsidR="006F5FCA">
        <w:rPr>
          <w:rFonts w:ascii="Arial Narrow" w:hAnsi="Arial Narrow"/>
          <w:sz w:val="24"/>
          <w:szCs w:val="24"/>
        </w:rPr>
        <w:t xml:space="preserve">” can be an issue. </w:t>
      </w:r>
      <w:r w:rsidR="001F2CB4">
        <w:rPr>
          <w:rFonts w:ascii="Arial Narrow" w:hAnsi="Arial Narrow"/>
          <w:sz w:val="24"/>
          <w:szCs w:val="24"/>
        </w:rPr>
        <w:t xml:space="preserve">At any rate, the examples </w:t>
      </w:r>
      <w:r w:rsidR="000C3202">
        <w:rPr>
          <w:rFonts w:ascii="Arial Narrow" w:hAnsi="Arial Narrow"/>
          <w:sz w:val="24"/>
          <w:szCs w:val="24"/>
        </w:rPr>
        <w:t xml:space="preserve">here </w:t>
      </w:r>
      <w:r w:rsidR="001F2CB4">
        <w:rPr>
          <w:rFonts w:ascii="Arial Narrow" w:hAnsi="Arial Narrow"/>
          <w:sz w:val="24"/>
          <w:szCs w:val="24"/>
        </w:rPr>
        <w:t>are given to show that a reasonable demonstration that a categorization scheme can or cannot be a push factor for LWDs to exert more efforts to i</w:t>
      </w:r>
      <w:r w:rsidR="001F2CB4">
        <w:rPr>
          <w:rFonts w:ascii="Arial Narrow" w:hAnsi="Arial Narrow"/>
          <w:sz w:val="24"/>
          <w:szCs w:val="24"/>
        </w:rPr>
        <w:t>n</w:t>
      </w:r>
      <w:r w:rsidR="001F2CB4">
        <w:rPr>
          <w:rFonts w:ascii="Arial Narrow" w:hAnsi="Arial Narrow"/>
          <w:sz w:val="24"/>
          <w:szCs w:val="24"/>
        </w:rPr>
        <w:t xml:space="preserve">crease their service connections. </w:t>
      </w:r>
    </w:p>
    <w:p w:rsidR="000C3202" w:rsidRDefault="000C3202" w:rsidP="00726917">
      <w:pPr>
        <w:pStyle w:val="ListParagraph"/>
        <w:tabs>
          <w:tab w:val="left" w:pos="6570"/>
          <w:tab w:val="left" w:pos="7560"/>
        </w:tabs>
        <w:spacing w:after="0" w:line="240" w:lineRule="auto"/>
        <w:ind w:left="1080"/>
        <w:rPr>
          <w:rFonts w:ascii="Arial Narrow" w:hAnsi="Arial Narrow"/>
          <w:sz w:val="24"/>
          <w:szCs w:val="24"/>
        </w:rPr>
      </w:pPr>
    </w:p>
    <w:p w:rsidR="00726917" w:rsidRDefault="000C3202" w:rsidP="00726917">
      <w:pPr>
        <w:pStyle w:val="ListParagraph"/>
        <w:tabs>
          <w:tab w:val="left" w:pos="6570"/>
          <w:tab w:val="left" w:pos="7560"/>
        </w:tabs>
        <w:spacing w:after="0" w:line="240" w:lineRule="auto"/>
        <w:ind w:left="1080"/>
        <w:rPr>
          <w:rFonts w:ascii="Arial Narrow" w:hAnsi="Arial Narrow"/>
          <w:sz w:val="24"/>
          <w:szCs w:val="24"/>
        </w:rPr>
      </w:pPr>
      <w:r>
        <w:rPr>
          <w:rFonts w:ascii="Arial Narrow" w:hAnsi="Arial Narrow"/>
          <w:sz w:val="24"/>
          <w:szCs w:val="24"/>
        </w:rPr>
        <w:t>Parenthetically</w:t>
      </w:r>
      <w:r w:rsidR="006F5FCA">
        <w:rPr>
          <w:rFonts w:ascii="Arial Narrow" w:hAnsi="Arial Narrow"/>
          <w:sz w:val="24"/>
          <w:szCs w:val="24"/>
        </w:rPr>
        <w:t xml:space="preserve">, </w:t>
      </w:r>
      <w:r>
        <w:rPr>
          <w:rFonts w:ascii="Arial Narrow" w:hAnsi="Arial Narrow"/>
          <w:sz w:val="24"/>
          <w:szCs w:val="24"/>
        </w:rPr>
        <w:t xml:space="preserve">the “realistic target” </w:t>
      </w:r>
      <w:r w:rsidR="006F5FCA">
        <w:rPr>
          <w:rFonts w:ascii="Arial Narrow" w:hAnsi="Arial Narrow"/>
          <w:sz w:val="24"/>
          <w:szCs w:val="24"/>
        </w:rPr>
        <w:t>can</w:t>
      </w:r>
      <w:r>
        <w:rPr>
          <w:rFonts w:ascii="Arial Narrow" w:hAnsi="Arial Narrow"/>
          <w:sz w:val="24"/>
          <w:szCs w:val="24"/>
        </w:rPr>
        <w:t xml:space="preserve"> </w:t>
      </w:r>
      <w:r w:rsidR="006F5FCA">
        <w:rPr>
          <w:rFonts w:ascii="Arial Narrow" w:hAnsi="Arial Narrow"/>
          <w:sz w:val="24"/>
          <w:szCs w:val="24"/>
        </w:rPr>
        <w:t xml:space="preserve">be </w:t>
      </w:r>
      <w:r w:rsidR="006E62F8">
        <w:rPr>
          <w:rFonts w:ascii="Arial Narrow" w:hAnsi="Arial Narrow"/>
          <w:sz w:val="24"/>
          <w:szCs w:val="24"/>
        </w:rPr>
        <w:t xml:space="preserve">more accurately </w:t>
      </w:r>
      <w:r w:rsidR="006F5FCA">
        <w:rPr>
          <w:rFonts w:ascii="Arial Narrow" w:hAnsi="Arial Narrow"/>
          <w:sz w:val="24"/>
          <w:szCs w:val="24"/>
        </w:rPr>
        <w:t xml:space="preserve">determined by </w:t>
      </w:r>
      <w:r>
        <w:rPr>
          <w:rFonts w:ascii="Arial Narrow" w:hAnsi="Arial Narrow"/>
          <w:sz w:val="24"/>
          <w:szCs w:val="24"/>
        </w:rPr>
        <w:t>basing it on the a</w:t>
      </w:r>
      <w:r>
        <w:rPr>
          <w:rFonts w:ascii="Arial Narrow" w:hAnsi="Arial Narrow"/>
          <w:sz w:val="24"/>
          <w:szCs w:val="24"/>
        </w:rPr>
        <w:t>c</w:t>
      </w:r>
      <w:r>
        <w:rPr>
          <w:rFonts w:ascii="Arial Narrow" w:hAnsi="Arial Narrow"/>
          <w:sz w:val="24"/>
          <w:szCs w:val="24"/>
        </w:rPr>
        <w:t>tual performance of the LWDs. For example, we can take</w:t>
      </w:r>
      <w:r w:rsidR="006F5FCA">
        <w:rPr>
          <w:rFonts w:ascii="Arial Narrow" w:hAnsi="Arial Narrow"/>
          <w:sz w:val="24"/>
          <w:szCs w:val="24"/>
        </w:rPr>
        <w:t xml:space="preserve"> the average rate of increase of </w:t>
      </w:r>
      <w:r w:rsidR="001F2CB4">
        <w:rPr>
          <w:rFonts w:ascii="Arial Narrow" w:hAnsi="Arial Narrow"/>
          <w:sz w:val="24"/>
          <w:szCs w:val="24"/>
        </w:rPr>
        <w:t xml:space="preserve">the LWDs’ </w:t>
      </w:r>
      <w:r w:rsidR="006F5FCA">
        <w:rPr>
          <w:rFonts w:ascii="Arial Narrow" w:hAnsi="Arial Narrow"/>
          <w:sz w:val="24"/>
          <w:szCs w:val="24"/>
        </w:rPr>
        <w:t xml:space="preserve">service connections </w:t>
      </w:r>
      <w:r w:rsidR="001F2CB4">
        <w:rPr>
          <w:rFonts w:ascii="Arial Narrow" w:hAnsi="Arial Narrow"/>
          <w:sz w:val="24"/>
          <w:szCs w:val="24"/>
        </w:rPr>
        <w:t xml:space="preserve">in a given </w:t>
      </w:r>
      <w:r w:rsidR="006E62F8">
        <w:rPr>
          <w:rFonts w:ascii="Arial Narrow" w:hAnsi="Arial Narrow"/>
          <w:sz w:val="24"/>
          <w:szCs w:val="24"/>
        </w:rPr>
        <w:t xml:space="preserve">span of time </w:t>
      </w:r>
      <w:r w:rsidR="006F5FCA">
        <w:rPr>
          <w:rFonts w:ascii="Arial Narrow" w:hAnsi="Arial Narrow"/>
          <w:sz w:val="24"/>
          <w:szCs w:val="24"/>
        </w:rPr>
        <w:t>then add 20-30%</w:t>
      </w:r>
      <w:r w:rsidR="001F2CB4">
        <w:rPr>
          <w:rFonts w:ascii="Arial Narrow" w:hAnsi="Arial Narrow"/>
          <w:sz w:val="24"/>
          <w:szCs w:val="24"/>
        </w:rPr>
        <w:t>. Hence, if the a</w:t>
      </w:r>
      <w:r w:rsidR="001F2CB4">
        <w:rPr>
          <w:rFonts w:ascii="Arial Narrow" w:hAnsi="Arial Narrow"/>
          <w:sz w:val="24"/>
          <w:szCs w:val="24"/>
        </w:rPr>
        <w:t>v</w:t>
      </w:r>
      <w:r w:rsidR="001F2CB4">
        <w:rPr>
          <w:rFonts w:ascii="Arial Narrow" w:hAnsi="Arial Narrow"/>
          <w:sz w:val="24"/>
          <w:szCs w:val="24"/>
        </w:rPr>
        <w:t xml:space="preserve">erage rate is 20%, then a 40-50% increase can be considered a realistic target.  </w:t>
      </w:r>
    </w:p>
    <w:p w:rsidR="00B91419" w:rsidRDefault="00B91419" w:rsidP="007953D9">
      <w:pPr>
        <w:spacing w:after="0" w:line="240" w:lineRule="auto"/>
        <w:rPr>
          <w:rFonts w:ascii="Arial Narrow" w:hAnsi="Arial Narrow"/>
          <w:sz w:val="24"/>
          <w:szCs w:val="24"/>
        </w:rPr>
      </w:pPr>
    </w:p>
    <w:p w:rsidR="008A0D84" w:rsidRDefault="008A0D84" w:rsidP="00317384">
      <w:pPr>
        <w:pStyle w:val="ListParagraph"/>
        <w:numPr>
          <w:ilvl w:val="0"/>
          <w:numId w:val="18"/>
        </w:numPr>
        <w:tabs>
          <w:tab w:val="left" w:pos="7560"/>
          <w:tab w:val="left" w:pos="7740"/>
        </w:tabs>
        <w:spacing w:after="0" w:line="240" w:lineRule="auto"/>
        <w:rPr>
          <w:rFonts w:ascii="Arial Narrow" w:hAnsi="Arial Narrow"/>
          <w:sz w:val="24"/>
          <w:szCs w:val="24"/>
        </w:rPr>
      </w:pPr>
      <w:r>
        <w:rPr>
          <w:rFonts w:ascii="Arial Narrow" w:hAnsi="Arial Narrow"/>
          <w:sz w:val="24"/>
          <w:szCs w:val="24"/>
        </w:rPr>
        <w:t>On the recommendation in the 3</w:t>
      </w:r>
      <w:r w:rsidRPr="008A0D84">
        <w:rPr>
          <w:rFonts w:ascii="Arial Narrow" w:hAnsi="Arial Narrow"/>
          <w:sz w:val="24"/>
          <w:szCs w:val="24"/>
          <w:vertAlign w:val="superscript"/>
        </w:rPr>
        <w:t>rd</w:t>
      </w:r>
      <w:r>
        <w:rPr>
          <w:rFonts w:ascii="Arial Narrow" w:hAnsi="Arial Narrow"/>
          <w:sz w:val="24"/>
          <w:szCs w:val="24"/>
        </w:rPr>
        <w:t xml:space="preserve"> bullet </w:t>
      </w:r>
      <w:r w:rsidR="00645893">
        <w:rPr>
          <w:rFonts w:ascii="Arial Narrow" w:hAnsi="Arial Narrow"/>
          <w:sz w:val="24"/>
          <w:szCs w:val="24"/>
        </w:rPr>
        <w:t>(that the draft document “be submitted to a referendum among the LWDs for the affirmation by at least 60% of them…”</w:t>
      </w:r>
      <w:r w:rsidR="006E62F8">
        <w:rPr>
          <w:rFonts w:ascii="Arial Narrow" w:hAnsi="Arial Narrow"/>
          <w:sz w:val="24"/>
          <w:szCs w:val="24"/>
        </w:rPr>
        <w:t xml:space="preserve">  This is to validate the reaso</w:t>
      </w:r>
      <w:r w:rsidR="006E62F8">
        <w:rPr>
          <w:rFonts w:ascii="Arial Narrow" w:hAnsi="Arial Narrow"/>
          <w:sz w:val="24"/>
          <w:szCs w:val="24"/>
        </w:rPr>
        <w:t>n</w:t>
      </w:r>
      <w:r w:rsidR="006E62F8">
        <w:rPr>
          <w:rFonts w:ascii="Arial Narrow" w:hAnsi="Arial Narrow"/>
          <w:sz w:val="24"/>
          <w:szCs w:val="24"/>
        </w:rPr>
        <w:t>able</w:t>
      </w:r>
      <w:r w:rsidR="00317384">
        <w:rPr>
          <w:rFonts w:ascii="Arial Narrow" w:hAnsi="Arial Narrow"/>
          <w:sz w:val="24"/>
          <w:szCs w:val="24"/>
        </w:rPr>
        <w:t xml:space="preserve"> demonstration that the new categorization scheme will really move the LWDs as intended --- or, using the immediately preceding paragraph as example, whether or not the 40-50% i</w:t>
      </w:r>
      <w:r w:rsidR="00317384">
        <w:rPr>
          <w:rFonts w:ascii="Arial Narrow" w:hAnsi="Arial Narrow"/>
          <w:sz w:val="24"/>
          <w:szCs w:val="24"/>
        </w:rPr>
        <w:t>n</w:t>
      </w:r>
      <w:r w:rsidR="00317384">
        <w:rPr>
          <w:rFonts w:ascii="Arial Narrow" w:hAnsi="Arial Narrow"/>
          <w:sz w:val="24"/>
          <w:szCs w:val="24"/>
        </w:rPr>
        <w:t>crease is i</w:t>
      </w:r>
      <w:r w:rsidR="00317384">
        <w:rPr>
          <w:rFonts w:ascii="Arial Narrow" w:hAnsi="Arial Narrow"/>
          <w:sz w:val="24"/>
          <w:szCs w:val="24"/>
        </w:rPr>
        <w:t>n</w:t>
      </w:r>
      <w:r w:rsidR="00317384">
        <w:rPr>
          <w:rFonts w:ascii="Arial Narrow" w:hAnsi="Arial Narrow"/>
          <w:sz w:val="24"/>
          <w:szCs w:val="24"/>
        </w:rPr>
        <w:t>deed a realistic target.</w:t>
      </w:r>
    </w:p>
    <w:p w:rsidR="00317384" w:rsidRDefault="00317384" w:rsidP="00317384">
      <w:pPr>
        <w:tabs>
          <w:tab w:val="left" w:pos="7560"/>
          <w:tab w:val="left" w:pos="7740"/>
        </w:tabs>
        <w:spacing w:after="0" w:line="240" w:lineRule="auto"/>
        <w:rPr>
          <w:rFonts w:ascii="Arial Narrow" w:hAnsi="Arial Narrow"/>
          <w:sz w:val="24"/>
          <w:szCs w:val="24"/>
        </w:rPr>
      </w:pPr>
    </w:p>
    <w:p w:rsidR="00317384" w:rsidRPr="00317384" w:rsidRDefault="00317384" w:rsidP="007026F6">
      <w:pPr>
        <w:tabs>
          <w:tab w:val="left" w:pos="5310"/>
          <w:tab w:val="left" w:pos="7560"/>
          <w:tab w:val="left" w:pos="7740"/>
        </w:tabs>
        <w:spacing w:after="0" w:line="240" w:lineRule="auto"/>
        <w:ind w:left="720"/>
        <w:rPr>
          <w:rFonts w:ascii="Arial Narrow" w:hAnsi="Arial Narrow"/>
          <w:sz w:val="24"/>
          <w:szCs w:val="24"/>
        </w:rPr>
      </w:pPr>
      <w:r>
        <w:rPr>
          <w:rFonts w:ascii="Arial Narrow" w:hAnsi="Arial Narrow"/>
          <w:sz w:val="24"/>
          <w:szCs w:val="24"/>
        </w:rPr>
        <w:t xml:space="preserve">The aim </w:t>
      </w:r>
      <w:r w:rsidR="007026F6">
        <w:rPr>
          <w:rFonts w:ascii="Arial Narrow" w:hAnsi="Arial Narrow"/>
          <w:sz w:val="24"/>
          <w:szCs w:val="24"/>
        </w:rPr>
        <w:t xml:space="preserve">is to have a </w:t>
      </w:r>
      <w:r>
        <w:rPr>
          <w:rFonts w:ascii="Arial Narrow" w:hAnsi="Arial Narrow"/>
          <w:sz w:val="24"/>
          <w:szCs w:val="24"/>
        </w:rPr>
        <w:t xml:space="preserve">categorization scheme </w:t>
      </w:r>
      <w:r w:rsidR="007026F6">
        <w:rPr>
          <w:rFonts w:ascii="Arial Narrow" w:hAnsi="Arial Narrow"/>
          <w:sz w:val="24"/>
          <w:szCs w:val="24"/>
        </w:rPr>
        <w:t xml:space="preserve">that </w:t>
      </w:r>
      <w:r>
        <w:rPr>
          <w:rFonts w:ascii="Arial Narrow" w:hAnsi="Arial Narrow"/>
          <w:sz w:val="24"/>
          <w:szCs w:val="24"/>
        </w:rPr>
        <w:t>encourage</w:t>
      </w:r>
      <w:r w:rsidR="007026F6">
        <w:rPr>
          <w:rFonts w:ascii="Arial Narrow" w:hAnsi="Arial Narrow"/>
          <w:sz w:val="24"/>
          <w:szCs w:val="24"/>
        </w:rPr>
        <w:t>s</w:t>
      </w:r>
      <w:r>
        <w:rPr>
          <w:rFonts w:ascii="Arial Narrow" w:hAnsi="Arial Narrow"/>
          <w:sz w:val="24"/>
          <w:szCs w:val="24"/>
        </w:rPr>
        <w:t xml:space="preserve"> </w:t>
      </w:r>
      <w:r w:rsidR="007026F6">
        <w:rPr>
          <w:rFonts w:ascii="Arial Narrow" w:hAnsi="Arial Narrow"/>
          <w:sz w:val="24"/>
          <w:szCs w:val="24"/>
        </w:rPr>
        <w:t xml:space="preserve">the biggest number of </w:t>
      </w:r>
      <w:r>
        <w:rPr>
          <w:rFonts w:ascii="Arial Narrow" w:hAnsi="Arial Narrow"/>
          <w:sz w:val="24"/>
          <w:szCs w:val="24"/>
        </w:rPr>
        <w:t xml:space="preserve">LWDs </w:t>
      </w:r>
      <w:r w:rsidR="007026F6">
        <w:rPr>
          <w:rFonts w:ascii="Arial Narrow" w:hAnsi="Arial Narrow"/>
          <w:sz w:val="24"/>
          <w:szCs w:val="24"/>
        </w:rPr>
        <w:t>po</w:t>
      </w:r>
      <w:r w:rsidR="007026F6">
        <w:rPr>
          <w:rFonts w:ascii="Arial Narrow" w:hAnsi="Arial Narrow"/>
          <w:sz w:val="24"/>
          <w:szCs w:val="24"/>
        </w:rPr>
        <w:t>s</w:t>
      </w:r>
      <w:r w:rsidR="007026F6">
        <w:rPr>
          <w:rFonts w:ascii="Arial Narrow" w:hAnsi="Arial Narrow"/>
          <w:sz w:val="24"/>
          <w:szCs w:val="24"/>
        </w:rPr>
        <w:t xml:space="preserve">sible, </w:t>
      </w:r>
      <w:r>
        <w:rPr>
          <w:rFonts w:ascii="Arial Narrow" w:hAnsi="Arial Narrow"/>
          <w:sz w:val="24"/>
          <w:szCs w:val="24"/>
        </w:rPr>
        <w:t xml:space="preserve">to exert extra efforts --- not just </w:t>
      </w:r>
      <w:r w:rsidR="007026F6">
        <w:rPr>
          <w:rFonts w:ascii="Arial Narrow" w:hAnsi="Arial Narrow"/>
          <w:sz w:val="24"/>
          <w:szCs w:val="24"/>
        </w:rPr>
        <w:t xml:space="preserve">to get the approval and </w:t>
      </w:r>
      <w:r>
        <w:rPr>
          <w:rFonts w:ascii="Arial Narrow" w:hAnsi="Arial Narrow"/>
          <w:sz w:val="24"/>
          <w:szCs w:val="24"/>
        </w:rPr>
        <w:t xml:space="preserve">compliance </w:t>
      </w:r>
      <w:r w:rsidR="007026F6">
        <w:rPr>
          <w:rFonts w:ascii="Arial Narrow" w:hAnsi="Arial Narrow"/>
          <w:sz w:val="24"/>
          <w:szCs w:val="24"/>
        </w:rPr>
        <w:t xml:space="preserve">of a simple majority. It is </w:t>
      </w:r>
      <w:r w:rsidR="007026F6" w:rsidRPr="007026F6">
        <w:rPr>
          <w:rFonts w:ascii="Arial Narrow" w:hAnsi="Arial Narrow"/>
          <w:sz w:val="24"/>
          <w:szCs w:val="24"/>
          <w:u w:val="single"/>
        </w:rPr>
        <w:t>unacceptable</w:t>
      </w:r>
      <w:r w:rsidR="007026F6">
        <w:rPr>
          <w:rFonts w:ascii="Arial Narrow" w:hAnsi="Arial Narrow"/>
          <w:sz w:val="24"/>
          <w:szCs w:val="24"/>
        </w:rPr>
        <w:t xml:space="preserve"> to just have the simple majority (50% plus 1</w:t>
      </w:r>
      <w:r w:rsidR="00220972">
        <w:rPr>
          <w:rFonts w:ascii="Arial Narrow" w:hAnsi="Arial Narrow"/>
          <w:sz w:val="24"/>
          <w:szCs w:val="24"/>
        </w:rPr>
        <w:t xml:space="preserve"> vote) approving the scheme and </w:t>
      </w:r>
      <w:r w:rsidR="007026F6">
        <w:rPr>
          <w:rFonts w:ascii="Arial Narrow" w:hAnsi="Arial Narrow"/>
          <w:sz w:val="24"/>
          <w:szCs w:val="24"/>
        </w:rPr>
        <w:t>with only 30% of them exerting efforts to have more connections to get to the next category. That would be repeating the failure of the current LWD-</w:t>
      </w:r>
      <w:proofErr w:type="spellStart"/>
      <w:r w:rsidR="007026F6">
        <w:rPr>
          <w:rFonts w:ascii="Arial Narrow" w:hAnsi="Arial Narrow"/>
          <w:sz w:val="24"/>
          <w:szCs w:val="24"/>
        </w:rPr>
        <w:t>MaCRO</w:t>
      </w:r>
      <w:proofErr w:type="spellEnd"/>
      <w:r w:rsidR="007026F6">
        <w:rPr>
          <w:rFonts w:ascii="Arial Narrow" w:hAnsi="Arial Narrow"/>
          <w:sz w:val="24"/>
          <w:szCs w:val="24"/>
        </w:rPr>
        <w:t>.</w:t>
      </w:r>
    </w:p>
    <w:p w:rsidR="00645893" w:rsidRDefault="00645893" w:rsidP="008A0D84">
      <w:pPr>
        <w:pStyle w:val="ListParagraph"/>
        <w:spacing w:after="0" w:line="240" w:lineRule="auto"/>
        <w:rPr>
          <w:rFonts w:ascii="Arial Narrow" w:hAnsi="Arial Narrow"/>
          <w:sz w:val="24"/>
          <w:szCs w:val="24"/>
        </w:rPr>
      </w:pPr>
    </w:p>
    <w:p w:rsidR="007F2C70" w:rsidRDefault="007F2C70" w:rsidP="007F2C70">
      <w:pPr>
        <w:spacing w:after="0" w:line="240" w:lineRule="auto"/>
        <w:rPr>
          <w:rFonts w:ascii="Arial Narrow" w:hAnsi="Arial Narrow"/>
          <w:sz w:val="24"/>
          <w:szCs w:val="24"/>
        </w:rPr>
      </w:pPr>
    </w:p>
    <w:p w:rsidR="00EE7FD5" w:rsidRDefault="00EE7FD5" w:rsidP="007F2C70">
      <w:pPr>
        <w:pStyle w:val="ListParagraph"/>
        <w:numPr>
          <w:ilvl w:val="0"/>
          <w:numId w:val="23"/>
        </w:numPr>
        <w:spacing w:after="0" w:line="240" w:lineRule="auto"/>
        <w:ind w:left="360"/>
        <w:rPr>
          <w:rFonts w:ascii="Arial Narrow" w:hAnsi="Arial Narrow"/>
          <w:sz w:val="24"/>
          <w:szCs w:val="24"/>
        </w:rPr>
      </w:pPr>
      <w:r w:rsidRPr="007F2C70">
        <w:rPr>
          <w:rFonts w:ascii="Arial Narrow" w:hAnsi="Arial Narrow"/>
          <w:sz w:val="24"/>
          <w:szCs w:val="24"/>
        </w:rPr>
        <w:t>IMPORTANT NOTES for the Boards of Directors of LWDs:</w:t>
      </w:r>
    </w:p>
    <w:p w:rsidR="007F2C70" w:rsidRDefault="007F2C70" w:rsidP="007F2C70">
      <w:pPr>
        <w:pStyle w:val="ListParagraph"/>
        <w:spacing w:after="0" w:line="240" w:lineRule="auto"/>
        <w:ind w:left="1080"/>
        <w:rPr>
          <w:rFonts w:ascii="Arial Narrow" w:hAnsi="Arial Narrow"/>
          <w:sz w:val="24"/>
          <w:szCs w:val="24"/>
        </w:rPr>
      </w:pPr>
    </w:p>
    <w:p w:rsidR="00EE7FD5" w:rsidRDefault="00BC4EF4" w:rsidP="007F2C70">
      <w:pPr>
        <w:pStyle w:val="ListParagraph"/>
        <w:numPr>
          <w:ilvl w:val="0"/>
          <w:numId w:val="22"/>
        </w:numPr>
        <w:spacing w:after="0" w:line="240" w:lineRule="auto"/>
        <w:ind w:left="720"/>
        <w:rPr>
          <w:rFonts w:ascii="Arial Narrow" w:hAnsi="Arial Narrow"/>
          <w:sz w:val="24"/>
          <w:szCs w:val="24"/>
        </w:rPr>
      </w:pPr>
      <w:r>
        <w:rPr>
          <w:rFonts w:ascii="Arial Narrow" w:hAnsi="Arial Narrow"/>
          <w:sz w:val="24"/>
          <w:szCs w:val="24"/>
        </w:rPr>
        <w:t>The best way of pursuing this matter is for the Directors to attend the meetings of our Regional A</w:t>
      </w:r>
      <w:r>
        <w:rPr>
          <w:rFonts w:ascii="Arial Narrow" w:hAnsi="Arial Narrow"/>
          <w:sz w:val="24"/>
          <w:szCs w:val="24"/>
        </w:rPr>
        <w:t>s</w:t>
      </w:r>
      <w:r>
        <w:rPr>
          <w:rFonts w:ascii="Arial Narrow" w:hAnsi="Arial Narrow"/>
          <w:sz w:val="24"/>
          <w:szCs w:val="24"/>
        </w:rPr>
        <w:t>sociations of Water Districts and to push for the promulgation of similar Resolutions.</w:t>
      </w:r>
    </w:p>
    <w:p w:rsidR="00405F08" w:rsidRDefault="004F699B" w:rsidP="00650E96">
      <w:pPr>
        <w:spacing w:after="0" w:line="240" w:lineRule="auto"/>
        <w:rPr>
          <w:rFonts w:ascii="Arial Narrow" w:hAnsi="Arial Narrow"/>
          <w:sz w:val="24"/>
          <w:szCs w:val="24"/>
        </w:rPr>
      </w:pPr>
      <w:r>
        <w:rPr>
          <w:rFonts w:ascii="Arial Narrow" w:hAnsi="Arial Narrow"/>
          <w:sz w:val="24"/>
          <w:szCs w:val="24"/>
        </w:rPr>
        <w:t xml:space="preserve"> </w:t>
      </w:r>
    </w:p>
    <w:p w:rsidR="008810E7" w:rsidRPr="008810E7" w:rsidRDefault="008810E7" w:rsidP="008810E7">
      <w:pPr>
        <w:pStyle w:val="ListParagraph"/>
        <w:numPr>
          <w:ilvl w:val="0"/>
          <w:numId w:val="22"/>
        </w:numPr>
        <w:spacing w:after="0" w:line="240" w:lineRule="auto"/>
        <w:ind w:left="720"/>
        <w:rPr>
          <w:rFonts w:ascii="Arial Narrow" w:hAnsi="Arial Narrow"/>
          <w:sz w:val="24"/>
          <w:szCs w:val="24"/>
        </w:rPr>
      </w:pPr>
      <w:r w:rsidRPr="008810E7">
        <w:rPr>
          <w:rFonts w:ascii="Arial Narrow" w:hAnsi="Arial Narrow"/>
          <w:sz w:val="24"/>
          <w:szCs w:val="24"/>
        </w:rPr>
        <w:t>The three bullets discussed above can actually be adopted by PAWD as additional guide or r</w:t>
      </w:r>
      <w:r w:rsidRPr="008810E7">
        <w:rPr>
          <w:rFonts w:ascii="Arial Narrow" w:hAnsi="Arial Narrow"/>
          <w:sz w:val="24"/>
          <w:szCs w:val="24"/>
        </w:rPr>
        <w:t>e</w:t>
      </w:r>
      <w:r w:rsidRPr="008810E7">
        <w:rPr>
          <w:rFonts w:ascii="Arial Narrow" w:hAnsi="Arial Narrow"/>
          <w:sz w:val="24"/>
          <w:szCs w:val="24"/>
        </w:rPr>
        <w:t>quirements in its current efforts to draft a new categorization scheme, hence your resolution can recommend that these be so adopted.  The EVAWD Resolution does not contain this re</w:t>
      </w:r>
      <w:r w:rsidRPr="008810E7">
        <w:rPr>
          <w:rFonts w:ascii="Arial Narrow" w:hAnsi="Arial Narrow"/>
          <w:sz w:val="24"/>
          <w:szCs w:val="24"/>
        </w:rPr>
        <w:t>c</w:t>
      </w:r>
      <w:r w:rsidRPr="008810E7">
        <w:rPr>
          <w:rFonts w:ascii="Arial Narrow" w:hAnsi="Arial Narrow"/>
          <w:sz w:val="24"/>
          <w:szCs w:val="24"/>
        </w:rPr>
        <w:t>ommendation</w:t>
      </w:r>
      <w:r>
        <w:rPr>
          <w:rFonts w:ascii="Arial Narrow" w:hAnsi="Arial Narrow"/>
          <w:sz w:val="24"/>
          <w:szCs w:val="24"/>
        </w:rPr>
        <w:t>,</w:t>
      </w:r>
      <w:r w:rsidRPr="008810E7">
        <w:rPr>
          <w:rFonts w:ascii="Arial Narrow" w:hAnsi="Arial Narrow"/>
          <w:sz w:val="24"/>
          <w:szCs w:val="24"/>
        </w:rPr>
        <w:t xml:space="preserve"> because the PAWD effort to draft the new categorization scheme did not come up during the deliberations on the resolution.</w:t>
      </w:r>
    </w:p>
    <w:p w:rsidR="008810E7" w:rsidRPr="00405F08" w:rsidRDefault="008810E7" w:rsidP="00650E96">
      <w:pPr>
        <w:spacing w:after="0" w:line="240" w:lineRule="auto"/>
        <w:rPr>
          <w:rFonts w:ascii="Arial Narrow" w:hAnsi="Arial Narrow"/>
          <w:sz w:val="24"/>
          <w:szCs w:val="24"/>
        </w:rPr>
      </w:pPr>
    </w:p>
    <w:p w:rsidR="00405F08" w:rsidRDefault="00405F08" w:rsidP="00650E96">
      <w:pPr>
        <w:spacing w:after="0"/>
      </w:pPr>
    </w:p>
    <w:sectPr w:rsidR="00405F08" w:rsidSect="00FE441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CEB"/>
    <w:multiLevelType w:val="hybridMultilevel"/>
    <w:tmpl w:val="2A14B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F3EC2"/>
    <w:multiLevelType w:val="hybridMultilevel"/>
    <w:tmpl w:val="DE085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216F5"/>
    <w:multiLevelType w:val="hybridMultilevel"/>
    <w:tmpl w:val="D158D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0683"/>
    <w:multiLevelType w:val="hybridMultilevel"/>
    <w:tmpl w:val="9D36D1FA"/>
    <w:lvl w:ilvl="0" w:tplc="F4424176">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37AFA"/>
    <w:multiLevelType w:val="hybridMultilevel"/>
    <w:tmpl w:val="C06C986E"/>
    <w:lvl w:ilvl="0" w:tplc="283E4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A50EF8"/>
    <w:multiLevelType w:val="hybridMultilevel"/>
    <w:tmpl w:val="922C1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70147A"/>
    <w:multiLevelType w:val="hybridMultilevel"/>
    <w:tmpl w:val="07FA8254"/>
    <w:lvl w:ilvl="0" w:tplc="959CE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7A3248"/>
    <w:multiLevelType w:val="hybridMultilevel"/>
    <w:tmpl w:val="96A4B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05552"/>
    <w:multiLevelType w:val="hybridMultilevel"/>
    <w:tmpl w:val="AD0E94B2"/>
    <w:lvl w:ilvl="0" w:tplc="1E68F4B0">
      <w:start w:val="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8764D6"/>
    <w:multiLevelType w:val="hybridMultilevel"/>
    <w:tmpl w:val="933ABF42"/>
    <w:lvl w:ilvl="0" w:tplc="2402BD60">
      <w:start w:val="5"/>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03B46"/>
    <w:multiLevelType w:val="hybridMultilevel"/>
    <w:tmpl w:val="B9300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E37005"/>
    <w:multiLevelType w:val="hybridMultilevel"/>
    <w:tmpl w:val="10AE44DC"/>
    <w:lvl w:ilvl="0" w:tplc="1D4C351E">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B07903"/>
    <w:multiLevelType w:val="hybridMultilevel"/>
    <w:tmpl w:val="819CB0FC"/>
    <w:lvl w:ilvl="0" w:tplc="58DECDDA">
      <w:start w:val="1"/>
      <w:numFmt w:val="decimal"/>
      <w:lvlText w:val="%1."/>
      <w:lvlJc w:val="left"/>
      <w:pPr>
        <w:ind w:left="1080" w:hanging="360"/>
      </w:pPr>
      <w:rPr>
        <w:rFonts w:ascii="Arial Narrow" w:eastAsiaTheme="minorHAnsi" w:hAnsi="Arial Narrow"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352161"/>
    <w:multiLevelType w:val="multilevel"/>
    <w:tmpl w:val="743E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5D4E1B"/>
    <w:multiLevelType w:val="hybridMultilevel"/>
    <w:tmpl w:val="A4A00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3449A6"/>
    <w:multiLevelType w:val="hybridMultilevel"/>
    <w:tmpl w:val="7BACD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B22516"/>
    <w:multiLevelType w:val="hybridMultilevel"/>
    <w:tmpl w:val="88049622"/>
    <w:lvl w:ilvl="0" w:tplc="6C265356">
      <w:start w:val="1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10752A"/>
    <w:multiLevelType w:val="hybridMultilevel"/>
    <w:tmpl w:val="16C04568"/>
    <w:lvl w:ilvl="0" w:tplc="04090019">
      <w:start w:val="1"/>
      <w:numFmt w:val="lowerLetter"/>
      <w:lvlText w:val="%1."/>
      <w:lvlJc w:val="left"/>
      <w:pPr>
        <w:ind w:left="1091" w:hanging="360"/>
      </w:p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18">
    <w:nsid w:val="66D12CC0"/>
    <w:multiLevelType w:val="multilevel"/>
    <w:tmpl w:val="E5C4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4F4813"/>
    <w:multiLevelType w:val="hybridMultilevel"/>
    <w:tmpl w:val="819CB0FC"/>
    <w:lvl w:ilvl="0" w:tplc="58DECDDA">
      <w:start w:val="1"/>
      <w:numFmt w:val="decimal"/>
      <w:lvlText w:val="%1."/>
      <w:lvlJc w:val="left"/>
      <w:pPr>
        <w:ind w:left="1080" w:hanging="360"/>
      </w:pPr>
      <w:rPr>
        <w:rFonts w:ascii="Arial Narrow" w:eastAsiaTheme="minorHAnsi" w:hAnsi="Arial Narrow"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DB7E39"/>
    <w:multiLevelType w:val="hybridMultilevel"/>
    <w:tmpl w:val="347C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1601B9"/>
    <w:multiLevelType w:val="hybridMultilevel"/>
    <w:tmpl w:val="E01AD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33771D"/>
    <w:multiLevelType w:val="hybridMultilevel"/>
    <w:tmpl w:val="DD6E77DC"/>
    <w:lvl w:ilvl="0" w:tplc="46DCC62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905F37"/>
    <w:multiLevelType w:val="hybridMultilevel"/>
    <w:tmpl w:val="1D5A770A"/>
    <w:lvl w:ilvl="0" w:tplc="1FAED0A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5"/>
  </w:num>
  <w:num w:numId="4">
    <w:abstractNumId w:val="17"/>
  </w:num>
  <w:num w:numId="5">
    <w:abstractNumId w:val="10"/>
  </w:num>
  <w:num w:numId="6">
    <w:abstractNumId w:val="7"/>
  </w:num>
  <w:num w:numId="7">
    <w:abstractNumId w:val="5"/>
  </w:num>
  <w:num w:numId="8">
    <w:abstractNumId w:val="20"/>
  </w:num>
  <w:num w:numId="9">
    <w:abstractNumId w:val="21"/>
  </w:num>
  <w:num w:numId="10">
    <w:abstractNumId w:val="3"/>
  </w:num>
  <w:num w:numId="11">
    <w:abstractNumId w:val="11"/>
  </w:num>
  <w:num w:numId="12">
    <w:abstractNumId w:val="8"/>
  </w:num>
  <w:num w:numId="13">
    <w:abstractNumId w:val="16"/>
  </w:num>
  <w:num w:numId="14">
    <w:abstractNumId w:val="18"/>
  </w:num>
  <w:num w:numId="15">
    <w:abstractNumId w:val="13"/>
  </w:num>
  <w:num w:numId="16">
    <w:abstractNumId w:val="22"/>
  </w:num>
  <w:num w:numId="17">
    <w:abstractNumId w:val="6"/>
  </w:num>
  <w:num w:numId="18">
    <w:abstractNumId w:val="1"/>
  </w:num>
  <w:num w:numId="19">
    <w:abstractNumId w:val="4"/>
  </w:num>
  <w:num w:numId="20">
    <w:abstractNumId w:val="23"/>
  </w:num>
  <w:num w:numId="21">
    <w:abstractNumId w:val="9"/>
  </w:num>
  <w:num w:numId="22">
    <w:abstractNumId w:val="12"/>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08"/>
    <w:rsid w:val="000650B3"/>
    <w:rsid w:val="00076A5E"/>
    <w:rsid w:val="0009318A"/>
    <w:rsid w:val="000A4E26"/>
    <w:rsid w:val="000B2F3F"/>
    <w:rsid w:val="000C3202"/>
    <w:rsid w:val="000C6E96"/>
    <w:rsid w:val="000D166A"/>
    <w:rsid w:val="000E566A"/>
    <w:rsid w:val="00144AA3"/>
    <w:rsid w:val="00167314"/>
    <w:rsid w:val="001F2CB4"/>
    <w:rsid w:val="001F61C7"/>
    <w:rsid w:val="00213D22"/>
    <w:rsid w:val="00220972"/>
    <w:rsid w:val="002366F1"/>
    <w:rsid w:val="002F48E9"/>
    <w:rsid w:val="00312098"/>
    <w:rsid w:val="00315E0B"/>
    <w:rsid w:val="00317384"/>
    <w:rsid w:val="0033093A"/>
    <w:rsid w:val="00345044"/>
    <w:rsid w:val="00364F5B"/>
    <w:rsid w:val="00371483"/>
    <w:rsid w:val="003C79B9"/>
    <w:rsid w:val="003D1200"/>
    <w:rsid w:val="003D1681"/>
    <w:rsid w:val="003E4761"/>
    <w:rsid w:val="003F63BB"/>
    <w:rsid w:val="00405F08"/>
    <w:rsid w:val="00417EC6"/>
    <w:rsid w:val="0042354F"/>
    <w:rsid w:val="00425AC8"/>
    <w:rsid w:val="00452F02"/>
    <w:rsid w:val="00457219"/>
    <w:rsid w:val="004572B1"/>
    <w:rsid w:val="00460DE7"/>
    <w:rsid w:val="0048112A"/>
    <w:rsid w:val="004A6F59"/>
    <w:rsid w:val="004E033C"/>
    <w:rsid w:val="004E157F"/>
    <w:rsid w:val="004E3EC7"/>
    <w:rsid w:val="004F46A5"/>
    <w:rsid w:val="004F699B"/>
    <w:rsid w:val="005063B9"/>
    <w:rsid w:val="00516697"/>
    <w:rsid w:val="00532F77"/>
    <w:rsid w:val="00543A5A"/>
    <w:rsid w:val="0055475A"/>
    <w:rsid w:val="00564784"/>
    <w:rsid w:val="0056612F"/>
    <w:rsid w:val="00571578"/>
    <w:rsid w:val="00572310"/>
    <w:rsid w:val="00592CF6"/>
    <w:rsid w:val="005A3B5C"/>
    <w:rsid w:val="005B1458"/>
    <w:rsid w:val="005E10D8"/>
    <w:rsid w:val="005E163B"/>
    <w:rsid w:val="006115D5"/>
    <w:rsid w:val="00631727"/>
    <w:rsid w:val="00645893"/>
    <w:rsid w:val="00650E96"/>
    <w:rsid w:val="00680E19"/>
    <w:rsid w:val="00682A8E"/>
    <w:rsid w:val="00693BE3"/>
    <w:rsid w:val="00694EB4"/>
    <w:rsid w:val="006B3071"/>
    <w:rsid w:val="006D2016"/>
    <w:rsid w:val="006D5E9F"/>
    <w:rsid w:val="006E62F8"/>
    <w:rsid w:val="006F5FCA"/>
    <w:rsid w:val="006F7028"/>
    <w:rsid w:val="007026F6"/>
    <w:rsid w:val="007120E1"/>
    <w:rsid w:val="00714B1D"/>
    <w:rsid w:val="00726917"/>
    <w:rsid w:val="007441E9"/>
    <w:rsid w:val="0076743F"/>
    <w:rsid w:val="00782884"/>
    <w:rsid w:val="007953D9"/>
    <w:rsid w:val="007A1739"/>
    <w:rsid w:val="007C4A94"/>
    <w:rsid w:val="007E1237"/>
    <w:rsid w:val="007F2C70"/>
    <w:rsid w:val="007F5EDD"/>
    <w:rsid w:val="0082680B"/>
    <w:rsid w:val="00831501"/>
    <w:rsid w:val="00857E3D"/>
    <w:rsid w:val="0086464B"/>
    <w:rsid w:val="008810E7"/>
    <w:rsid w:val="008A0D84"/>
    <w:rsid w:val="00924D60"/>
    <w:rsid w:val="00950D05"/>
    <w:rsid w:val="00954EDC"/>
    <w:rsid w:val="009611F7"/>
    <w:rsid w:val="009A4E74"/>
    <w:rsid w:val="009C2473"/>
    <w:rsid w:val="009C2DA0"/>
    <w:rsid w:val="009E0BFB"/>
    <w:rsid w:val="00A1378B"/>
    <w:rsid w:val="00A16F0E"/>
    <w:rsid w:val="00A224E1"/>
    <w:rsid w:val="00A674FA"/>
    <w:rsid w:val="00A67510"/>
    <w:rsid w:val="00A81517"/>
    <w:rsid w:val="00AB69A8"/>
    <w:rsid w:val="00AC32D7"/>
    <w:rsid w:val="00AE1C24"/>
    <w:rsid w:val="00B2160E"/>
    <w:rsid w:val="00B33BB4"/>
    <w:rsid w:val="00B42A8A"/>
    <w:rsid w:val="00B4374D"/>
    <w:rsid w:val="00B44743"/>
    <w:rsid w:val="00B55EE7"/>
    <w:rsid w:val="00B60DC9"/>
    <w:rsid w:val="00B91419"/>
    <w:rsid w:val="00BB48BC"/>
    <w:rsid w:val="00BB78E6"/>
    <w:rsid w:val="00BC4EF4"/>
    <w:rsid w:val="00C00C34"/>
    <w:rsid w:val="00C31F8E"/>
    <w:rsid w:val="00C61408"/>
    <w:rsid w:val="00CA3E4D"/>
    <w:rsid w:val="00CC5718"/>
    <w:rsid w:val="00CC732F"/>
    <w:rsid w:val="00CD362E"/>
    <w:rsid w:val="00CE6563"/>
    <w:rsid w:val="00CF1FB2"/>
    <w:rsid w:val="00D36031"/>
    <w:rsid w:val="00DB34A5"/>
    <w:rsid w:val="00DB6C37"/>
    <w:rsid w:val="00E10F3E"/>
    <w:rsid w:val="00E1387B"/>
    <w:rsid w:val="00E21053"/>
    <w:rsid w:val="00E31B67"/>
    <w:rsid w:val="00E341AB"/>
    <w:rsid w:val="00E8351E"/>
    <w:rsid w:val="00EC54D8"/>
    <w:rsid w:val="00EE7FD5"/>
    <w:rsid w:val="00EF02CF"/>
    <w:rsid w:val="00F106A2"/>
    <w:rsid w:val="00F10745"/>
    <w:rsid w:val="00F278BC"/>
    <w:rsid w:val="00F745C6"/>
    <w:rsid w:val="00F76D12"/>
    <w:rsid w:val="00F97E93"/>
    <w:rsid w:val="00FA3361"/>
    <w:rsid w:val="00FB586A"/>
    <w:rsid w:val="00FE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68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268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84"/>
    <w:pPr>
      <w:ind w:left="720"/>
      <w:contextualSpacing/>
    </w:pPr>
  </w:style>
  <w:style w:type="table" w:styleId="TableGrid">
    <w:name w:val="Table Grid"/>
    <w:basedOn w:val="TableNormal"/>
    <w:uiPriority w:val="39"/>
    <w:rsid w:val="007C4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2354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2354F"/>
    <w:rPr>
      <w:rFonts w:ascii="Calibri" w:eastAsia="Calibri" w:hAnsi="Calibri" w:cs="Times New Roman"/>
    </w:rPr>
  </w:style>
  <w:style w:type="character" w:customStyle="1" w:styleId="Heading2Char">
    <w:name w:val="Heading 2 Char"/>
    <w:basedOn w:val="DefaultParagraphFont"/>
    <w:link w:val="Heading2"/>
    <w:uiPriority w:val="9"/>
    <w:rsid w:val="0082680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2680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26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
    <w:name w:val="glyph"/>
    <w:basedOn w:val="DefaultParagraphFont"/>
    <w:rsid w:val="0082680B"/>
  </w:style>
  <w:style w:type="character" w:styleId="Hyperlink">
    <w:name w:val="Hyperlink"/>
    <w:basedOn w:val="DefaultParagraphFont"/>
    <w:uiPriority w:val="99"/>
    <w:unhideWhenUsed/>
    <w:rsid w:val="008268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68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268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84"/>
    <w:pPr>
      <w:ind w:left="720"/>
      <w:contextualSpacing/>
    </w:pPr>
  </w:style>
  <w:style w:type="table" w:styleId="TableGrid">
    <w:name w:val="Table Grid"/>
    <w:basedOn w:val="TableNormal"/>
    <w:uiPriority w:val="39"/>
    <w:rsid w:val="007C4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2354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2354F"/>
    <w:rPr>
      <w:rFonts w:ascii="Calibri" w:eastAsia="Calibri" w:hAnsi="Calibri" w:cs="Times New Roman"/>
    </w:rPr>
  </w:style>
  <w:style w:type="character" w:customStyle="1" w:styleId="Heading2Char">
    <w:name w:val="Heading 2 Char"/>
    <w:basedOn w:val="DefaultParagraphFont"/>
    <w:link w:val="Heading2"/>
    <w:uiPriority w:val="9"/>
    <w:rsid w:val="0082680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2680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26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
    <w:name w:val="glyph"/>
    <w:basedOn w:val="DefaultParagraphFont"/>
    <w:rsid w:val="0082680B"/>
  </w:style>
  <w:style w:type="character" w:styleId="Hyperlink">
    <w:name w:val="Hyperlink"/>
    <w:basedOn w:val="DefaultParagraphFont"/>
    <w:uiPriority w:val="99"/>
    <w:unhideWhenUsed/>
    <w:rsid w:val="00826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660866">
      <w:bodyDiv w:val="1"/>
      <w:marLeft w:val="0"/>
      <w:marRight w:val="0"/>
      <w:marTop w:val="0"/>
      <w:marBottom w:val="0"/>
      <w:divBdr>
        <w:top w:val="none" w:sz="0" w:space="0" w:color="auto"/>
        <w:left w:val="none" w:sz="0" w:space="0" w:color="auto"/>
        <w:bottom w:val="none" w:sz="0" w:space="0" w:color="auto"/>
        <w:right w:val="none" w:sz="0" w:space="0" w:color="auto"/>
      </w:divBdr>
      <w:divsChild>
        <w:div w:id="1475638509">
          <w:marLeft w:val="0"/>
          <w:marRight w:val="0"/>
          <w:marTop w:val="0"/>
          <w:marBottom w:val="0"/>
          <w:divBdr>
            <w:top w:val="none" w:sz="0" w:space="0" w:color="auto"/>
            <w:left w:val="none" w:sz="0" w:space="0" w:color="auto"/>
            <w:bottom w:val="none" w:sz="0" w:space="0" w:color="auto"/>
            <w:right w:val="none" w:sz="0" w:space="0" w:color="auto"/>
          </w:divBdr>
          <w:divsChild>
            <w:div w:id="89744867">
              <w:marLeft w:val="0"/>
              <w:marRight w:val="0"/>
              <w:marTop w:val="0"/>
              <w:marBottom w:val="0"/>
              <w:divBdr>
                <w:top w:val="none" w:sz="0" w:space="0" w:color="auto"/>
                <w:left w:val="none" w:sz="0" w:space="0" w:color="auto"/>
                <w:bottom w:val="none" w:sz="0" w:space="0" w:color="auto"/>
                <w:right w:val="none" w:sz="0" w:space="0" w:color="auto"/>
              </w:divBdr>
            </w:div>
            <w:div w:id="402989488">
              <w:marLeft w:val="0"/>
              <w:marRight w:val="0"/>
              <w:marTop w:val="0"/>
              <w:marBottom w:val="0"/>
              <w:divBdr>
                <w:top w:val="none" w:sz="0" w:space="0" w:color="auto"/>
                <w:left w:val="none" w:sz="0" w:space="0" w:color="auto"/>
                <w:bottom w:val="none" w:sz="0" w:space="0" w:color="auto"/>
                <w:right w:val="none" w:sz="0" w:space="0" w:color="auto"/>
              </w:divBdr>
            </w:div>
            <w:div w:id="561136544">
              <w:marLeft w:val="0"/>
              <w:marRight w:val="0"/>
              <w:marTop w:val="0"/>
              <w:marBottom w:val="0"/>
              <w:divBdr>
                <w:top w:val="none" w:sz="0" w:space="0" w:color="auto"/>
                <w:left w:val="none" w:sz="0" w:space="0" w:color="auto"/>
                <w:bottom w:val="none" w:sz="0" w:space="0" w:color="auto"/>
                <w:right w:val="none" w:sz="0" w:space="0" w:color="auto"/>
              </w:divBdr>
            </w:div>
            <w:div w:id="748507493">
              <w:marLeft w:val="0"/>
              <w:marRight w:val="0"/>
              <w:marTop w:val="0"/>
              <w:marBottom w:val="0"/>
              <w:divBdr>
                <w:top w:val="none" w:sz="0" w:space="0" w:color="auto"/>
                <w:left w:val="none" w:sz="0" w:space="0" w:color="auto"/>
                <w:bottom w:val="none" w:sz="0" w:space="0" w:color="auto"/>
                <w:right w:val="none" w:sz="0" w:space="0" w:color="auto"/>
              </w:divBdr>
            </w:div>
            <w:div w:id="887768447">
              <w:marLeft w:val="0"/>
              <w:marRight w:val="0"/>
              <w:marTop w:val="0"/>
              <w:marBottom w:val="0"/>
              <w:divBdr>
                <w:top w:val="none" w:sz="0" w:space="0" w:color="auto"/>
                <w:left w:val="none" w:sz="0" w:space="0" w:color="auto"/>
                <w:bottom w:val="none" w:sz="0" w:space="0" w:color="auto"/>
                <w:right w:val="none" w:sz="0" w:space="0" w:color="auto"/>
              </w:divBdr>
            </w:div>
            <w:div w:id="1125275447">
              <w:marLeft w:val="0"/>
              <w:marRight w:val="0"/>
              <w:marTop w:val="0"/>
              <w:marBottom w:val="0"/>
              <w:divBdr>
                <w:top w:val="none" w:sz="0" w:space="0" w:color="auto"/>
                <w:left w:val="none" w:sz="0" w:space="0" w:color="auto"/>
                <w:bottom w:val="none" w:sz="0" w:space="0" w:color="auto"/>
                <w:right w:val="none" w:sz="0" w:space="0" w:color="auto"/>
              </w:divBdr>
            </w:div>
            <w:div w:id="1495532872">
              <w:marLeft w:val="0"/>
              <w:marRight w:val="0"/>
              <w:marTop w:val="0"/>
              <w:marBottom w:val="0"/>
              <w:divBdr>
                <w:top w:val="none" w:sz="0" w:space="0" w:color="auto"/>
                <w:left w:val="none" w:sz="0" w:space="0" w:color="auto"/>
                <w:bottom w:val="none" w:sz="0" w:space="0" w:color="auto"/>
                <w:right w:val="none" w:sz="0" w:space="0" w:color="auto"/>
              </w:divBdr>
            </w:div>
            <w:div w:id="1673876189">
              <w:marLeft w:val="0"/>
              <w:marRight w:val="0"/>
              <w:marTop w:val="0"/>
              <w:marBottom w:val="0"/>
              <w:divBdr>
                <w:top w:val="none" w:sz="0" w:space="0" w:color="auto"/>
                <w:left w:val="none" w:sz="0" w:space="0" w:color="auto"/>
                <w:bottom w:val="none" w:sz="0" w:space="0" w:color="auto"/>
                <w:right w:val="none" w:sz="0" w:space="0" w:color="auto"/>
              </w:divBdr>
            </w:div>
            <w:div w:id="1749768383">
              <w:marLeft w:val="0"/>
              <w:marRight w:val="0"/>
              <w:marTop w:val="0"/>
              <w:marBottom w:val="0"/>
              <w:divBdr>
                <w:top w:val="none" w:sz="0" w:space="0" w:color="auto"/>
                <w:left w:val="none" w:sz="0" w:space="0" w:color="auto"/>
                <w:bottom w:val="none" w:sz="0" w:space="0" w:color="auto"/>
                <w:right w:val="none" w:sz="0" w:space="0" w:color="auto"/>
              </w:divBdr>
            </w:div>
            <w:div w:id="1884900787">
              <w:marLeft w:val="0"/>
              <w:marRight w:val="0"/>
              <w:marTop w:val="0"/>
              <w:marBottom w:val="0"/>
              <w:divBdr>
                <w:top w:val="none" w:sz="0" w:space="0" w:color="auto"/>
                <w:left w:val="none" w:sz="0" w:space="0" w:color="auto"/>
                <w:bottom w:val="none" w:sz="0" w:space="0" w:color="auto"/>
                <w:right w:val="none" w:sz="0" w:space="0" w:color="auto"/>
              </w:divBdr>
            </w:div>
            <w:div w:id="1996882773">
              <w:marLeft w:val="0"/>
              <w:marRight w:val="0"/>
              <w:marTop w:val="0"/>
              <w:marBottom w:val="0"/>
              <w:divBdr>
                <w:top w:val="none" w:sz="0" w:space="0" w:color="auto"/>
                <w:left w:val="none" w:sz="0" w:space="0" w:color="auto"/>
                <w:bottom w:val="none" w:sz="0" w:space="0" w:color="auto"/>
                <w:right w:val="none" w:sz="0" w:space="0" w:color="auto"/>
              </w:divBdr>
            </w:div>
            <w:div w:id="20826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481">
      <w:bodyDiv w:val="1"/>
      <w:marLeft w:val="0"/>
      <w:marRight w:val="0"/>
      <w:marTop w:val="0"/>
      <w:marBottom w:val="0"/>
      <w:divBdr>
        <w:top w:val="none" w:sz="0" w:space="0" w:color="auto"/>
        <w:left w:val="none" w:sz="0" w:space="0" w:color="auto"/>
        <w:bottom w:val="none" w:sz="0" w:space="0" w:color="auto"/>
        <w:right w:val="none" w:sz="0" w:space="0" w:color="auto"/>
      </w:divBdr>
      <w:divsChild>
        <w:div w:id="928587308">
          <w:marLeft w:val="0"/>
          <w:marRight w:val="0"/>
          <w:marTop w:val="0"/>
          <w:marBottom w:val="0"/>
          <w:divBdr>
            <w:top w:val="none" w:sz="0" w:space="0" w:color="auto"/>
            <w:left w:val="none" w:sz="0" w:space="0" w:color="auto"/>
            <w:bottom w:val="none" w:sz="0" w:space="0" w:color="auto"/>
            <w:right w:val="none" w:sz="0" w:space="0" w:color="auto"/>
          </w:divBdr>
        </w:div>
        <w:div w:id="1133986620">
          <w:marLeft w:val="0"/>
          <w:marRight w:val="0"/>
          <w:marTop w:val="0"/>
          <w:marBottom w:val="0"/>
          <w:divBdr>
            <w:top w:val="none" w:sz="0" w:space="0" w:color="auto"/>
            <w:left w:val="none" w:sz="0" w:space="0" w:color="auto"/>
            <w:bottom w:val="none" w:sz="0" w:space="0" w:color="auto"/>
            <w:right w:val="none" w:sz="0" w:space="0" w:color="auto"/>
          </w:divBdr>
          <w:divsChild>
            <w:div w:id="197788370">
              <w:marLeft w:val="0"/>
              <w:marRight w:val="0"/>
              <w:marTop w:val="0"/>
              <w:marBottom w:val="0"/>
              <w:divBdr>
                <w:top w:val="none" w:sz="0" w:space="0" w:color="auto"/>
                <w:left w:val="none" w:sz="0" w:space="0" w:color="auto"/>
                <w:bottom w:val="none" w:sz="0" w:space="0" w:color="auto"/>
                <w:right w:val="none" w:sz="0" w:space="0" w:color="auto"/>
              </w:divBdr>
            </w:div>
          </w:divsChild>
        </w:div>
        <w:div w:id="115025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2025</TotalTime>
  <Pages>1</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mabulay</dc:creator>
  <cp:keywords/>
  <dc:description/>
  <cp:lastModifiedBy>User</cp:lastModifiedBy>
  <cp:revision>16</cp:revision>
  <cp:lastPrinted>2017-05-18T05:03:00Z</cp:lastPrinted>
  <dcterms:created xsi:type="dcterms:W3CDTF">2017-04-23T07:33:00Z</dcterms:created>
  <dcterms:modified xsi:type="dcterms:W3CDTF">2017-05-18T05:04:00Z</dcterms:modified>
</cp:coreProperties>
</file>